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C96" w:rsidRPr="00C27B31" w:rsidRDefault="00915BC3">
      <w:pPr>
        <w:spacing w:before="240" w:after="360"/>
        <w:jc w:val="center"/>
        <w:rPr>
          <w:rStyle w:val="Titredulivre"/>
          <w:rFonts w:ascii="Arial" w:hAnsi="Arial" w:cs="Arial"/>
          <w:i w:val="0"/>
          <w:sz w:val="32"/>
          <w:szCs w:val="32"/>
        </w:rPr>
      </w:pPr>
      <w:r w:rsidRPr="00C27B31">
        <w:rPr>
          <w:rStyle w:val="Titredulivre"/>
          <w:rFonts w:ascii="Arial" w:hAnsi="Arial" w:cs="Arial"/>
          <w:i w:val="0"/>
          <w:sz w:val="32"/>
          <w:szCs w:val="32"/>
        </w:rPr>
        <w:t>CESS français 2021 : fiche d’information pour l’enseignant</w:t>
      </w:r>
    </w:p>
    <w:p w:rsidR="00F97C96" w:rsidRPr="00C27B31" w:rsidRDefault="00915BC3">
      <w:pPr>
        <w:pBdr>
          <w:top w:val="dashSmallGap" w:sz="4" w:space="1" w:color="auto"/>
          <w:left w:val="dashSmallGap" w:sz="4" w:space="4" w:color="auto"/>
          <w:bottom w:val="dashSmallGap" w:sz="4" w:space="1" w:color="auto"/>
          <w:right w:val="dashSmallGap" w:sz="4" w:space="4" w:color="auto"/>
        </w:pBdr>
        <w:ind w:right="-1"/>
        <w:jc w:val="center"/>
        <w:rPr>
          <w:rFonts w:ascii="Arial" w:hAnsi="Arial" w:cs="Arial"/>
          <w:b/>
          <w:sz w:val="22"/>
          <w:szCs w:val="22"/>
        </w:rPr>
      </w:pPr>
      <w:r w:rsidRPr="00C27B31">
        <w:rPr>
          <w:rFonts w:ascii="Arial" w:hAnsi="Arial" w:cs="Arial"/>
          <w:b/>
          <w:sz w:val="22"/>
          <w:szCs w:val="22"/>
        </w:rPr>
        <w:t>La date de passation de l’épreuve « CESS français » est fixée au jeudi 17 juin 2021.</w:t>
      </w:r>
    </w:p>
    <w:p w:rsidR="00F97C96" w:rsidRPr="00C27B31" w:rsidRDefault="00F97C96">
      <w:pPr>
        <w:ind w:right="-1"/>
        <w:jc w:val="both"/>
        <w:rPr>
          <w:rFonts w:ascii="Arial" w:hAnsi="Arial" w:cs="Arial"/>
          <w:sz w:val="22"/>
          <w:szCs w:val="22"/>
        </w:rPr>
      </w:pPr>
    </w:p>
    <w:p w:rsidR="00F97C96" w:rsidRPr="00D05348" w:rsidRDefault="00915BC3">
      <w:pPr>
        <w:tabs>
          <w:tab w:val="left" w:pos="0"/>
        </w:tabs>
        <w:spacing w:after="240"/>
        <w:jc w:val="both"/>
        <w:rPr>
          <w:rFonts w:asciiTheme="minorHAnsi" w:hAnsiTheme="minorHAnsi" w:cstheme="minorHAnsi"/>
          <w:b/>
          <w:iCs/>
          <w:sz w:val="22"/>
          <w:szCs w:val="22"/>
          <w:lang w:val="fr-BE"/>
        </w:rPr>
      </w:pPr>
      <w:r w:rsidRPr="00D05348">
        <w:rPr>
          <w:rFonts w:asciiTheme="minorHAnsi" w:hAnsiTheme="minorHAnsi" w:cstheme="minorHAnsi"/>
          <w:b/>
          <w:iCs/>
          <w:sz w:val="22"/>
          <w:szCs w:val="22"/>
          <w:lang w:val="fr-BE"/>
        </w:rPr>
        <w:t>Dispositions spécifiques liées à la crise sanitaire</w:t>
      </w:r>
    </w:p>
    <w:p w:rsidR="00F97C96" w:rsidRPr="00D05348" w:rsidRDefault="00915BC3">
      <w:pPr>
        <w:spacing w:after="120"/>
        <w:ind w:right="-1"/>
        <w:jc w:val="both"/>
        <w:rPr>
          <w:rFonts w:asciiTheme="minorHAnsi" w:hAnsiTheme="minorHAnsi" w:cstheme="minorHAnsi"/>
          <w:iCs/>
          <w:sz w:val="22"/>
          <w:szCs w:val="22"/>
          <w:lang w:val="fr-BE"/>
        </w:rPr>
      </w:pPr>
      <w:r w:rsidRPr="00D05348">
        <w:rPr>
          <w:rFonts w:asciiTheme="minorHAnsi" w:hAnsiTheme="minorHAnsi" w:cstheme="minorHAnsi"/>
          <w:iCs/>
          <w:sz w:val="22"/>
          <w:szCs w:val="22"/>
          <w:lang w:val="fr-BE"/>
        </w:rPr>
        <w:t>Plusieurs actions visant à éviter que la situation découlant de la crise sanitaire ne pénalise davantage les élèves ont été menées.</w:t>
      </w:r>
    </w:p>
    <w:p w:rsidR="00F97C96" w:rsidRPr="00D05348" w:rsidRDefault="00915BC3">
      <w:pPr>
        <w:pStyle w:val="Paragraphedeliste"/>
        <w:numPr>
          <w:ilvl w:val="0"/>
          <w:numId w:val="9"/>
        </w:numPr>
        <w:spacing w:after="120"/>
        <w:ind w:right="-1"/>
        <w:jc w:val="both"/>
        <w:rPr>
          <w:rFonts w:asciiTheme="minorHAnsi" w:hAnsiTheme="minorHAnsi" w:cstheme="minorHAnsi"/>
          <w:iCs/>
          <w:sz w:val="22"/>
          <w:szCs w:val="22"/>
          <w:lang w:val="fr-BE"/>
        </w:rPr>
      </w:pPr>
      <w:r w:rsidRPr="00D05348">
        <w:rPr>
          <w:rFonts w:asciiTheme="minorHAnsi" w:hAnsiTheme="minorHAnsi" w:cstheme="minorHAnsi"/>
          <w:iCs/>
          <w:sz w:val="22"/>
          <w:szCs w:val="22"/>
          <w:lang w:val="fr-BE"/>
        </w:rPr>
        <w:t>Premièrement, le Service général de l’Inspection a travaillé, en collaboration avec la Direction des Standards éducatifs et des Évaluations, à identifier les essentiels parmi les savoirs, savoir-faire et compétences définis dans les référentiels actuellement en vigueur. Ce travail a été effectué en veillant à la cohérence des essentiels sélectionnés avec les épr</w:t>
      </w:r>
      <w:r w:rsidR="00A652E1" w:rsidRPr="00D05348">
        <w:rPr>
          <w:rFonts w:asciiTheme="minorHAnsi" w:hAnsiTheme="minorHAnsi" w:cstheme="minorHAnsi"/>
          <w:iCs/>
          <w:sz w:val="22"/>
          <w:szCs w:val="22"/>
          <w:lang w:val="fr-BE"/>
        </w:rPr>
        <w:t>euves externes certificatives. L</w:t>
      </w:r>
      <w:r w:rsidRPr="00D05348">
        <w:rPr>
          <w:rFonts w:asciiTheme="minorHAnsi" w:hAnsiTheme="minorHAnsi" w:cstheme="minorHAnsi"/>
          <w:iCs/>
          <w:sz w:val="22"/>
          <w:szCs w:val="22"/>
          <w:lang w:val="fr-BE"/>
        </w:rPr>
        <w:t xml:space="preserve">e document </w:t>
      </w:r>
      <w:r w:rsidR="00A652E1" w:rsidRPr="00D05348">
        <w:rPr>
          <w:rFonts w:asciiTheme="minorHAnsi" w:hAnsiTheme="minorHAnsi" w:cstheme="minorHAnsi"/>
          <w:iCs/>
          <w:sz w:val="22"/>
          <w:szCs w:val="22"/>
          <w:lang w:val="fr-BE"/>
        </w:rPr>
        <w:t xml:space="preserve">« Essentiels » </w:t>
      </w:r>
      <w:r w:rsidRPr="00D05348">
        <w:rPr>
          <w:rFonts w:asciiTheme="minorHAnsi" w:hAnsiTheme="minorHAnsi" w:cstheme="minorHAnsi"/>
          <w:iCs/>
          <w:sz w:val="22"/>
          <w:szCs w:val="22"/>
          <w:lang w:val="fr-BE"/>
        </w:rPr>
        <w:t>a été communiqué en début d’année scolair</w:t>
      </w:r>
      <w:r w:rsidR="00317342">
        <w:rPr>
          <w:rFonts w:asciiTheme="minorHAnsi" w:hAnsiTheme="minorHAnsi" w:cstheme="minorHAnsi"/>
          <w:iCs/>
          <w:sz w:val="22"/>
          <w:szCs w:val="22"/>
          <w:lang w:val="fr-BE"/>
        </w:rPr>
        <w:t xml:space="preserve">e. Une version de ce document </w:t>
      </w:r>
      <w:r w:rsidRPr="00D05348">
        <w:rPr>
          <w:rFonts w:asciiTheme="minorHAnsi" w:hAnsiTheme="minorHAnsi" w:cstheme="minorHAnsi"/>
          <w:iCs/>
          <w:sz w:val="22"/>
          <w:szCs w:val="22"/>
          <w:lang w:val="fr-BE"/>
        </w:rPr>
        <w:t xml:space="preserve">mis à jour au niveau de la forme est disponible sur enseignement.be : </w:t>
      </w:r>
      <w:hyperlink r:id="rId7" w:history="1">
        <w:r w:rsidR="00A652E1" w:rsidRPr="00D05348">
          <w:rPr>
            <w:rStyle w:val="Lienhypertexte"/>
            <w:rFonts w:asciiTheme="minorHAnsi" w:hAnsiTheme="minorHAnsi" w:cstheme="minorHAnsi"/>
            <w:sz w:val="22"/>
            <w:szCs w:val="22"/>
            <w:lang w:val="fr-BE"/>
          </w:rPr>
          <w:t>http://enseignement.be/download.php?do_id=15922</w:t>
        </w:r>
      </w:hyperlink>
      <w:r w:rsidRPr="00D05348">
        <w:rPr>
          <w:rFonts w:asciiTheme="minorHAnsi" w:hAnsiTheme="minorHAnsi" w:cstheme="minorHAnsi"/>
          <w:iCs/>
          <w:sz w:val="22"/>
          <w:szCs w:val="22"/>
          <w:lang w:val="fr-BE"/>
        </w:rPr>
        <w:t>.</w:t>
      </w:r>
    </w:p>
    <w:p w:rsidR="00F97C96" w:rsidRPr="00D05348" w:rsidRDefault="00915BC3">
      <w:pPr>
        <w:pStyle w:val="Paragraphedeliste"/>
        <w:numPr>
          <w:ilvl w:val="0"/>
          <w:numId w:val="9"/>
        </w:numPr>
        <w:spacing w:after="120"/>
        <w:ind w:right="-1"/>
        <w:jc w:val="both"/>
        <w:rPr>
          <w:rFonts w:asciiTheme="minorHAnsi" w:hAnsiTheme="minorHAnsi" w:cstheme="minorHAnsi"/>
          <w:iCs/>
          <w:sz w:val="22"/>
          <w:szCs w:val="22"/>
          <w:lang w:val="fr-BE"/>
        </w:rPr>
      </w:pPr>
      <w:r w:rsidRPr="00D05348">
        <w:rPr>
          <w:rFonts w:asciiTheme="minorHAnsi" w:hAnsiTheme="minorHAnsi" w:cstheme="minorHAnsi"/>
          <w:iCs/>
          <w:sz w:val="22"/>
          <w:szCs w:val="22"/>
          <w:lang w:val="fr-BE"/>
        </w:rPr>
        <w:t xml:space="preserve">Deuxièmement, des informations au sujet des épreuves 2021 sont communiquées dans la présente fiche afin de vous permettre de préparer au mieux les élèves. </w:t>
      </w:r>
    </w:p>
    <w:p w:rsidR="00C27B31" w:rsidRPr="00D05348" w:rsidRDefault="00C27B31">
      <w:pPr>
        <w:spacing w:after="120"/>
        <w:ind w:right="-1"/>
        <w:jc w:val="both"/>
        <w:rPr>
          <w:rFonts w:asciiTheme="minorHAnsi" w:hAnsiTheme="minorHAnsi" w:cstheme="minorHAnsi"/>
          <w:iCs/>
          <w:sz w:val="22"/>
          <w:szCs w:val="22"/>
          <w:lang w:val="fr-BE"/>
        </w:rPr>
      </w:pPr>
      <w:r w:rsidRPr="00D05348">
        <w:rPr>
          <w:rFonts w:asciiTheme="minorHAnsi" w:hAnsiTheme="minorHAnsi" w:cstheme="minorHAnsi"/>
          <w:iCs/>
          <w:sz w:val="22"/>
          <w:szCs w:val="22"/>
          <w:lang w:val="fr-BE"/>
        </w:rPr>
        <w:t>P</w:t>
      </w:r>
      <w:r w:rsidR="00915BC3" w:rsidRPr="00D05348">
        <w:rPr>
          <w:rFonts w:asciiTheme="minorHAnsi" w:hAnsiTheme="minorHAnsi" w:cstheme="minorHAnsi"/>
          <w:iCs/>
          <w:sz w:val="22"/>
          <w:szCs w:val="22"/>
          <w:lang w:val="fr-BE"/>
        </w:rPr>
        <w:t xml:space="preserve">ar ailleurs, l’annulation des épreuves de juin 2020 ayant été actée après l’impression de l’ensemble des documents à destination des élèves, la possibilité d'utiliser l'épreuve de juin 2020 en 2021 a été étudiée. Après vérification par les concepteurs de l'épreuve de sa conformité avec les essentiels, il a été décidé, par souci écologique et économique, de conserver l’ensemble de ces documents en vue d’une utilisation en juin 2021. En conséquence directe de cette décision, les livrets et portefeuilles de documents des épreuves de juin 2021 seront estampillés « CESS 2020 ». Ceci n’est pas une erreur. Nous vous invitons à </w:t>
      </w:r>
      <w:r w:rsidR="00693FA6" w:rsidRPr="00D05348">
        <w:rPr>
          <w:rFonts w:asciiTheme="minorHAnsi" w:hAnsiTheme="minorHAnsi" w:cstheme="minorHAnsi"/>
          <w:iCs/>
          <w:sz w:val="22"/>
          <w:szCs w:val="22"/>
          <w:lang w:val="fr-BE"/>
        </w:rPr>
        <w:t xml:space="preserve">rassurer </w:t>
      </w:r>
      <w:r w:rsidR="00317342">
        <w:rPr>
          <w:rFonts w:asciiTheme="minorHAnsi" w:hAnsiTheme="minorHAnsi" w:cstheme="minorHAnsi"/>
          <w:iCs/>
          <w:sz w:val="22"/>
          <w:szCs w:val="22"/>
          <w:lang w:val="fr-BE"/>
        </w:rPr>
        <w:t xml:space="preserve">préalablement </w:t>
      </w:r>
      <w:r w:rsidR="00693FA6" w:rsidRPr="00D05348">
        <w:rPr>
          <w:rFonts w:asciiTheme="minorHAnsi" w:hAnsiTheme="minorHAnsi" w:cstheme="minorHAnsi"/>
          <w:iCs/>
          <w:sz w:val="22"/>
          <w:szCs w:val="22"/>
          <w:lang w:val="fr-BE"/>
        </w:rPr>
        <w:t>les élèves à ce propos</w:t>
      </w:r>
      <w:r w:rsidR="00915BC3" w:rsidRPr="00D05348">
        <w:rPr>
          <w:rFonts w:asciiTheme="minorHAnsi" w:hAnsiTheme="minorHAnsi" w:cstheme="minorHAnsi"/>
          <w:iCs/>
          <w:sz w:val="22"/>
          <w:szCs w:val="22"/>
          <w:lang w:val="fr-BE"/>
        </w:rPr>
        <w:t>.</w:t>
      </w:r>
    </w:p>
    <w:p w:rsidR="00F97C96" w:rsidRPr="00D05348" w:rsidRDefault="00915BC3">
      <w:pPr>
        <w:spacing w:after="120"/>
        <w:ind w:right="-1"/>
        <w:jc w:val="both"/>
        <w:rPr>
          <w:rFonts w:asciiTheme="minorHAnsi" w:hAnsiTheme="minorHAnsi" w:cstheme="minorHAnsi"/>
          <w:iCs/>
          <w:sz w:val="22"/>
          <w:szCs w:val="22"/>
          <w:lang w:val="fr-BE"/>
        </w:rPr>
      </w:pPr>
      <w:r w:rsidRPr="00D05348">
        <w:rPr>
          <w:rFonts w:asciiTheme="minorHAnsi" w:hAnsiTheme="minorHAnsi" w:cstheme="minorHAnsi"/>
          <w:iCs/>
          <w:sz w:val="22"/>
          <w:szCs w:val="22"/>
          <w:lang w:val="fr-BE"/>
        </w:rPr>
        <w:t xml:space="preserve">Nul ne peut, à ce stade, prédire avec certitude l’évolution de la situation sanitaire et les éventuelles nouvelles incidences de celle-ci sur l’organisation des épreuves externes communes certificatives de juin 2021. Les modifications sensibles liées à cette organisation, s’il doit y en avoir au cours des prochains mois, feront l’objet de nouvelles circulaires. </w:t>
      </w:r>
    </w:p>
    <w:p w:rsidR="00815613" w:rsidRPr="00815613" w:rsidRDefault="00815613" w:rsidP="00815613">
      <w:pPr>
        <w:spacing w:after="120"/>
        <w:ind w:right="-1"/>
        <w:jc w:val="both"/>
        <w:rPr>
          <w:rFonts w:ascii="Calibri" w:hAnsi="Calibri" w:cs="Calibri"/>
          <w:iCs/>
          <w:sz w:val="22"/>
          <w:szCs w:val="22"/>
          <w:lang w:val="fr-BE"/>
        </w:rPr>
      </w:pPr>
      <w:r w:rsidRPr="00815613">
        <w:rPr>
          <w:rFonts w:ascii="Calibri" w:hAnsi="Calibri" w:cs="Calibri"/>
          <w:iCs/>
          <w:sz w:val="22"/>
          <w:szCs w:val="22"/>
          <w:lang w:val="fr-BE"/>
        </w:rPr>
        <w:t>Une FAQ est disponible afin de répondre aux questions les plus fréquemment posées par les parents et les élèves. Elle est consultable sur enseignement.be à l’adresse suivante :</w:t>
      </w:r>
    </w:p>
    <w:p w:rsidR="00693FA6" w:rsidRDefault="00815613" w:rsidP="00815613">
      <w:pPr>
        <w:spacing w:after="120"/>
        <w:ind w:right="-1"/>
        <w:jc w:val="both"/>
        <w:rPr>
          <w:rFonts w:ascii="Calibri" w:hAnsi="Calibri" w:cs="Calibri"/>
          <w:iCs/>
          <w:sz w:val="22"/>
          <w:szCs w:val="22"/>
          <w:lang w:val="fr-BE"/>
        </w:rPr>
      </w:pPr>
      <w:hyperlink r:id="rId8" w:history="1">
        <w:r w:rsidRPr="00983F1B">
          <w:rPr>
            <w:rStyle w:val="Lienhypertexte"/>
            <w:rFonts w:ascii="Calibri" w:hAnsi="Calibri" w:cs="Calibri"/>
            <w:iCs/>
            <w:sz w:val="22"/>
            <w:szCs w:val="22"/>
            <w:lang w:val="fr-BE"/>
          </w:rPr>
          <w:t>http://www.enseignement.be/index.php?page=28026&amp;navi=4505</w:t>
        </w:r>
      </w:hyperlink>
      <w:r>
        <w:rPr>
          <w:rFonts w:ascii="Calibri" w:hAnsi="Calibri" w:cs="Calibri"/>
          <w:iCs/>
          <w:sz w:val="22"/>
          <w:szCs w:val="22"/>
          <w:lang w:val="fr-BE"/>
        </w:rPr>
        <w:t xml:space="preserve"> </w:t>
      </w:r>
    </w:p>
    <w:p w:rsidR="00815613" w:rsidRPr="00815613" w:rsidRDefault="00815613" w:rsidP="00815613">
      <w:pPr>
        <w:spacing w:after="120"/>
        <w:ind w:right="-1"/>
        <w:jc w:val="both"/>
        <w:rPr>
          <w:rFonts w:ascii="Calibri" w:hAnsi="Calibri" w:cs="Calibri"/>
          <w:iCs/>
          <w:sz w:val="22"/>
          <w:szCs w:val="22"/>
          <w:lang w:val="fr-BE"/>
        </w:rPr>
      </w:pPr>
    </w:p>
    <w:p w:rsidR="00F97C96" w:rsidRPr="005C6652" w:rsidRDefault="00915BC3">
      <w:pPr>
        <w:ind w:right="-1"/>
        <w:jc w:val="both"/>
        <w:rPr>
          <w:rFonts w:ascii="Calibri" w:hAnsi="Calibri" w:cs="Calibri"/>
          <w:b/>
          <w:sz w:val="22"/>
          <w:szCs w:val="22"/>
        </w:rPr>
      </w:pPr>
      <w:r w:rsidRPr="005C6652">
        <w:rPr>
          <w:rFonts w:ascii="Calibri" w:hAnsi="Calibri" w:cs="Calibri"/>
          <w:b/>
          <w:sz w:val="22"/>
          <w:szCs w:val="22"/>
        </w:rPr>
        <w:t>Organisation</w:t>
      </w:r>
    </w:p>
    <w:p w:rsidR="00F97C96" w:rsidRPr="005C6652" w:rsidRDefault="00F97C96">
      <w:pPr>
        <w:ind w:right="-1"/>
        <w:jc w:val="both"/>
        <w:rPr>
          <w:rFonts w:ascii="Calibri" w:hAnsi="Calibri" w:cs="Calibri"/>
          <w:b/>
          <w:sz w:val="22"/>
          <w:szCs w:val="22"/>
        </w:rPr>
      </w:pPr>
    </w:p>
    <w:p w:rsidR="00F97C96" w:rsidRPr="005C6652" w:rsidRDefault="00915BC3">
      <w:pPr>
        <w:spacing w:after="120"/>
        <w:ind w:right="-1"/>
        <w:jc w:val="both"/>
        <w:rPr>
          <w:rFonts w:ascii="Calibri" w:hAnsi="Calibri" w:cs="Tahoma"/>
          <w:sz w:val="22"/>
          <w:szCs w:val="22"/>
          <w:u w:val="single"/>
          <w:lang w:val="fr-BE"/>
        </w:rPr>
      </w:pPr>
      <w:r w:rsidRPr="005C6652">
        <w:rPr>
          <w:rFonts w:ascii="Calibri" w:hAnsi="Calibri" w:cs="Calibri"/>
          <w:iCs/>
          <w:sz w:val="22"/>
          <w:szCs w:val="22"/>
          <w:lang w:val="fr-BE"/>
        </w:rPr>
        <w:t xml:space="preserve">L’épreuve </w:t>
      </w:r>
      <w:r w:rsidR="00A33EB3" w:rsidRPr="005C6652">
        <w:rPr>
          <w:rFonts w:ascii="Calibri" w:hAnsi="Calibri" w:cs="Calibri"/>
          <w:iCs/>
          <w:sz w:val="22"/>
          <w:szCs w:val="22"/>
          <w:lang w:val="fr-BE"/>
        </w:rPr>
        <w:t xml:space="preserve">est fixée </w:t>
      </w:r>
      <w:r w:rsidR="0017256A">
        <w:rPr>
          <w:rFonts w:ascii="Calibri" w:hAnsi="Calibri" w:cs="Calibri"/>
          <w:iCs/>
          <w:sz w:val="22"/>
          <w:szCs w:val="22"/>
          <w:lang w:val="fr-BE"/>
        </w:rPr>
        <w:t xml:space="preserve">au </w:t>
      </w:r>
      <w:r w:rsidR="00A33EB3" w:rsidRPr="005C6652">
        <w:rPr>
          <w:rFonts w:ascii="Calibri" w:hAnsi="Calibri" w:cs="Calibri"/>
          <w:iCs/>
          <w:sz w:val="22"/>
          <w:szCs w:val="22"/>
          <w:lang w:val="fr-BE"/>
        </w:rPr>
        <w:t xml:space="preserve">jeudi 17 juin 2021 et </w:t>
      </w:r>
      <w:r w:rsidRPr="005C6652">
        <w:rPr>
          <w:rFonts w:ascii="Calibri" w:hAnsi="Calibri" w:cs="Calibri"/>
          <w:iCs/>
          <w:sz w:val="22"/>
          <w:szCs w:val="22"/>
          <w:lang w:val="fr-BE"/>
        </w:rPr>
        <w:t xml:space="preserve">débute entre 8 h 15 et 8 h 45, selon les dispositions pratiques fixées par </w:t>
      </w:r>
      <w:r w:rsidR="00A33EB3" w:rsidRPr="005C6652">
        <w:rPr>
          <w:rFonts w:ascii="Calibri" w:hAnsi="Calibri" w:cs="Calibri"/>
          <w:iCs/>
          <w:sz w:val="22"/>
          <w:szCs w:val="22"/>
          <w:lang w:val="fr-BE"/>
        </w:rPr>
        <w:t xml:space="preserve">la direction </w:t>
      </w:r>
      <w:r w:rsidRPr="005C6652">
        <w:rPr>
          <w:rFonts w:ascii="Calibri" w:hAnsi="Calibri" w:cs="Calibri"/>
          <w:iCs/>
          <w:sz w:val="22"/>
          <w:szCs w:val="22"/>
          <w:lang w:val="fr-BE"/>
        </w:rPr>
        <w:t xml:space="preserve">ou le pouvoir organisateur. </w:t>
      </w:r>
      <w:r w:rsidRPr="005C6652">
        <w:rPr>
          <w:rFonts w:ascii="Calibri" w:hAnsi="Calibri" w:cs="Tahoma"/>
          <w:sz w:val="22"/>
          <w:szCs w:val="22"/>
          <w:lang w:val="fr-BE"/>
        </w:rPr>
        <w:t xml:space="preserve">La durée de passation de l’épreuve de français a été fixée à </w:t>
      </w:r>
      <w:r w:rsidRPr="005C6652">
        <w:rPr>
          <w:rFonts w:ascii="Calibri" w:hAnsi="Calibri" w:cs="Tahoma"/>
          <w:b/>
          <w:sz w:val="22"/>
          <w:szCs w:val="22"/>
          <w:lang w:val="fr-BE"/>
        </w:rPr>
        <w:t>200 minutes effectives</w:t>
      </w:r>
      <w:r w:rsidRPr="005C6652">
        <w:rPr>
          <w:rFonts w:ascii="Calibri" w:hAnsi="Calibri" w:cs="Tahoma"/>
          <w:sz w:val="22"/>
          <w:szCs w:val="22"/>
          <w:lang w:val="fr-BE"/>
        </w:rPr>
        <w:t xml:space="preserve"> (c’est-à-dire à partir du moment où les élèves sont en possession de tous les documents).</w:t>
      </w:r>
    </w:p>
    <w:p w:rsidR="00F97C96" w:rsidRPr="005C6652" w:rsidRDefault="00915BC3">
      <w:pPr>
        <w:tabs>
          <w:tab w:val="left" w:pos="540"/>
        </w:tabs>
        <w:spacing w:after="120"/>
        <w:jc w:val="both"/>
        <w:rPr>
          <w:rFonts w:ascii="Calibri" w:hAnsi="Calibri" w:cs="Arial"/>
          <w:b/>
          <w:sz w:val="22"/>
          <w:szCs w:val="22"/>
        </w:rPr>
      </w:pPr>
      <w:r w:rsidRPr="005C6652">
        <w:rPr>
          <w:rFonts w:ascii="Calibri" w:hAnsi="Calibri" w:cs="Arial"/>
          <w:sz w:val="22"/>
          <w:szCs w:val="22"/>
        </w:rPr>
        <w:t xml:space="preserve">Chaque élève dispose de </w:t>
      </w:r>
      <w:r w:rsidRPr="005C6652">
        <w:rPr>
          <w:rFonts w:ascii="Calibri" w:hAnsi="Calibri" w:cs="Arial"/>
          <w:b/>
          <w:sz w:val="22"/>
          <w:szCs w:val="22"/>
        </w:rPr>
        <w:t>feuilles de brouillon</w:t>
      </w:r>
      <w:r w:rsidRPr="005C6652">
        <w:rPr>
          <w:rFonts w:ascii="Calibri" w:hAnsi="Calibri" w:cs="Arial"/>
          <w:sz w:val="22"/>
          <w:szCs w:val="22"/>
        </w:rPr>
        <w:t xml:space="preserve">, d’un </w:t>
      </w:r>
      <w:r w:rsidRPr="005C6652">
        <w:rPr>
          <w:rFonts w:ascii="Calibri" w:hAnsi="Calibri" w:cs="Arial"/>
          <w:b/>
          <w:sz w:val="22"/>
          <w:szCs w:val="22"/>
        </w:rPr>
        <w:t>dictionnaire</w:t>
      </w:r>
      <w:r w:rsidRPr="005C6652">
        <w:rPr>
          <w:rFonts w:ascii="Calibri" w:hAnsi="Calibri" w:cs="Arial"/>
          <w:sz w:val="22"/>
          <w:szCs w:val="22"/>
        </w:rPr>
        <w:t xml:space="preserve"> et d’une </w:t>
      </w:r>
      <w:r w:rsidRPr="005C6652">
        <w:rPr>
          <w:rFonts w:ascii="Calibri" w:hAnsi="Calibri" w:cs="Arial"/>
          <w:b/>
          <w:sz w:val="22"/>
          <w:szCs w:val="22"/>
        </w:rPr>
        <w:t xml:space="preserve">grammaire. </w:t>
      </w:r>
    </w:p>
    <w:p w:rsidR="00F97C96" w:rsidRPr="005C6652" w:rsidRDefault="00915BC3">
      <w:pPr>
        <w:tabs>
          <w:tab w:val="left" w:pos="540"/>
        </w:tabs>
        <w:spacing w:after="120"/>
        <w:jc w:val="both"/>
        <w:rPr>
          <w:rFonts w:ascii="Calibri" w:hAnsi="Calibri" w:cs="Calibri"/>
          <w:sz w:val="22"/>
          <w:szCs w:val="22"/>
          <w:lang w:val="fr-BE"/>
        </w:rPr>
      </w:pPr>
      <w:r w:rsidRPr="005C6652">
        <w:rPr>
          <w:rFonts w:ascii="Calibri" w:hAnsi="Calibri" w:cs="Calibri"/>
          <w:sz w:val="22"/>
          <w:szCs w:val="22"/>
          <w:lang w:val="fr-BE"/>
        </w:rPr>
        <w:t>Les élèves à besoins spécifiques peuvent bénéficier d’aménagements lors de l’épreuve, soit au niveau des modalités de passation (ex. temps supplémentaire), soit au niveau du format de l’épreuve (s’ils travaillent habituellement sur des documents adaptés). Les informatio</w:t>
      </w:r>
      <w:r w:rsidR="00BA6311" w:rsidRPr="005C6652">
        <w:rPr>
          <w:rFonts w:ascii="Calibri" w:hAnsi="Calibri" w:cs="Calibri"/>
          <w:sz w:val="22"/>
          <w:szCs w:val="22"/>
          <w:lang w:val="fr-BE"/>
        </w:rPr>
        <w:t>ns complètes figurent au point C</w:t>
      </w:r>
      <w:r w:rsidRPr="005C6652">
        <w:rPr>
          <w:rFonts w:ascii="Calibri" w:hAnsi="Calibri" w:cs="Calibri"/>
          <w:sz w:val="22"/>
          <w:szCs w:val="22"/>
          <w:lang w:val="fr-BE"/>
        </w:rPr>
        <w:t>.4 de la circulaire</w:t>
      </w:r>
      <w:r w:rsidRPr="005C6652">
        <w:rPr>
          <w:rStyle w:val="Appelnotedebasdep"/>
          <w:rFonts w:ascii="Calibri" w:hAnsi="Calibri" w:cs="Calibri"/>
          <w:sz w:val="22"/>
          <w:szCs w:val="22"/>
          <w:lang w:val="fr-BE"/>
        </w:rPr>
        <w:footnoteReference w:id="1"/>
      </w:r>
      <w:r w:rsidRPr="005C6652">
        <w:rPr>
          <w:rFonts w:ascii="Calibri" w:hAnsi="Calibri" w:cs="Calibri"/>
          <w:sz w:val="22"/>
          <w:szCs w:val="22"/>
          <w:lang w:val="fr-BE"/>
        </w:rPr>
        <w:t>.</w:t>
      </w:r>
    </w:p>
    <w:p w:rsidR="00D05348" w:rsidRDefault="00D05348">
      <w:pPr>
        <w:tabs>
          <w:tab w:val="left" w:pos="540"/>
        </w:tabs>
        <w:spacing w:after="120"/>
        <w:jc w:val="both"/>
        <w:rPr>
          <w:rFonts w:ascii="Calibri" w:hAnsi="Calibri" w:cs="Calibri"/>
          <w:sz w:val="20"/>
          <w:szCs w:val="20"/>
          <w:lang w:val="fr-BE"/>
        </w:rPr>
      </w:pPr>
    </w:p>
    <w:p w:rsidR="00815613" w:rsidRDefault="00815613">
      <w:pPr>
        <w:spacing w:after="160" w:line="259" w:lineRule="auto"/>
        <w:rPr>
          <w:rFonts w:ascii="Calibri" w:hAnsi="Calibri" w:cs="Calibri"/>
          <w:b/>
          <w:sz w:val="22"/>
          <w:szCs w:val="22"/>
        </w:rPr>
      </w:pPr>
      <w:r>
        <w:rPr>
          <w:rFonts w:ascii="Calibri" w:hAnsi="Calibri" w:cs="Calibri"/>
          <w:b/>
          <w:sz w:val="22"/>
          <w:szCs w:val="22"/>
        </w:rPr>
        <w:br w:type="page"/>
      </w:r>
    </w:p>
    <w:p w:rsidR="00F97C96" w:rsidRPr="00A55D82" w:rsidRDefault="00915BC3">
      <w:pPr>
        <w:spacing w:before="240" w:after="120"/>
        <w:rPr>
          <w:rFonts w:ascii="Calibri" w:hAnsi="Calibri" w:cs="Calibri"/>
          <w:b/>
          <w:sz w:val="22"/>
          <w:szCs w:val="22"/>
        </w:rPr>
      </w:pPr>
      <w:r w:rsidRPr="00A55D82">
        <w:rPr>
          <w:rFonts w:ascii="Calibri" w:hAnsi="Calibri" w:cs="Calibri"/>
          <w:b/>
          <w:sz w:val="22"/>
          <w:szCs w:val="22"/>
        </w:rPr>
        <w:lastRenderedPageBreak/>
        <w:t>Contenu</w:t>
      </w:r>
    </w:p>
    <w:p w:rsidR="00F97C96" w:rsidRPr="00A55D82" w:rsidRDefault="00915BC3">
      <w:pPr>
        <w:spacing w:before="240" w:after="120"/>
        <w:jc w:val="both"/>
        <w:rPr>
          <w:rFonts w:ascii="Calibri" w:hAnsi="Calibri" w:cs="Calibri"/>
          <w:sz w:val="22"/>
          <w:szCs w:val="22"/>
        </w:rPr>
      </w:pPr>
      <w:r w:rsidRPr="00A55D82">
        <w:rPr>
          <w:rFonts w:ascii="Calibri" w:hAnsi="Calibri" w:cs="Calibri"/>
          <w:sz w:val="22"/>
          <w:szCs w:val="22"/>
        </w:rPr>
        <w:t>Les compétences évaluées en juin 2021 sont celles initialement annoncées pour l’épreuve de juin 2020.</w:t>
      </w:r>
    </w:p>
    <w:p w:rsidR="005C6652" w:rsidRPr="00A55D82" w:rsidRDefault="00915BC3">
      <w:pPr>
        <w:spacing w:before="240" w:after="120"/>
        <w:jc w:val="both"/>
        <w:rPr>
          <w:rFonts w:ascii="Calibri" w:hAnsi="Calibri" w:cs="Calibri"/>
          <w:sz w:val="22"/>
          <w:szCs w:val="22"/>
        </w:rPr>
      </w:pPr>
      <w:r w:rsidRPr="00A55D82">
        <w:rPr>
          <w:rFonts w:ascii="Calibri" w:hAnsi="Calibri" w:cs="Calibri"/>
          <w:b/>
          <w:sz w:val="22"/>
          <w:szCs w:val="22"/>
        </w:rPr>
        <w:t>Pour l’enseignement de transition</w:t>
      </w:r>
      <w:r w:rsidRPr="00A55D82">
        <w:rPr>
          <w:rFonts w:ascii="Calibri" w:hAnsi="Calibri" w:cs="Calibri"/>
          <w:sz w:val="22"/>
          <w:szCs w:val="22"/>
        </w:rPr>
        <w:t xml:space="preserve">, l'épreuve externe certificative évaluera les compétences de lecture et d'écriture, à partir de questions de compréhension à la lecture de textes informatifs et argumentatifs et de la production d'un avis argumenté en réaction à une opinion (lettre ouverte), conformément au référentiel </w:t>
      </w:r>
      <w:r w:rsidRPr="00A55D82">
        <w:rPr>
          <w:rFonts w:ascii="Calibri" w:hAnsi="Calibri" w:cs="Calibri"/>
          <w:i/>
          <w:sz w:val="22"/>
          <w:szCs w:val="22"/>
        </w:rPr>
        <w:t>Compétences terminales et savoirs requis en français – humanités générales et technologiques</w:t>
      </w:r>
      <w:r w:rsidRPr="00A55D82">
        <w:rPr>
          <w:rFonts w:ascii="Calibri" w:hAnsi="Calibri" w:cs="Calibri"/>
          <w:sz w:val="22"/>
          <w:szCs w:val="22"/>
        </w:rPr>
        <w:t xml:space="preserve"> (1999).</w:t>
      </w:r>
      <w:bookmarkStart w:id="0" w:name="_GoBack"/>
      <w:bookmarkEnd w:id="0"/>
    </w:p>
    <w:p w:rsidR="00F97C96" w:rsidRPr="00A55D82" w:rsidRDefault="00915BC3">
      <w:pPr>
        <w:spacing w:before="240" w:after="120"/>
        <w:jc w:val="both"/>
        <w:rPr>
          <w:rFonts w:ascii="Calibri" w:hAnsi="Calibri" w:cs="Calibri"/>
          <w:sz w:val="22"/>
          <w:szCs w:val="22"/>
        </w:rPr>
      </w:pPr>
      <w:r w:rsidRPr="00A55D82">
        <w:rPr>
          <w:rFonts w:ascii="Calibri" w:hAnsi="Calibri" w:cs="Calibri"/>
          <w:sz w:val="22"/>
          <w:szCs w:val="22"/>
        </w:rPr>
        <w:t xml:space="preserve">Dans le cadre de cette épreuve, la lettre ouverte se définit comme un texte argumenté publié dans un média en réaction à des propos diffusés. Elle s’adresse à leur(s) auteur(s) en vue de défendre une opinion personnelle relative à ces propos. L’élève réagit à une opinion formulée dans un des documents et mise en exergue dans la consigne. Il présente cette opinion, défend une thèse, propose une argumentation personnelle et conclut. </w:t>
      </w:r>
    </w:p>
    <w:p w:rsidR="00F97C96" w:rsidRPr="00A55D82" w:rsidRDefault="00915BC3">
      <w:pPr>
        <w:spacing w:before="240" w:after="120"/>
        <w:jc w:val="both"/>
        <w:rPr>
          <w:rFonts w:ascii="Calibri" w:hAnsi="Calibri" w:cs="Calibri"/>
          <w:sz w:val="22"/>
          <w:szCs w:val="22"/>
        </w:rPr>
      </w:pPr>
      <w:r w:rsidRPr="00A55D82">
        <w:rPr>
          <w:rFonts w:ascii="Calibri" w:hAnsi="Calibri" w:cs="Calibri"/>
          <w:b/>
          <w:sz w:val="22"/>
          <w:szCs w:val="22"/>
        </w:rPr>
        <w:t>Pour l’enseignement de qualification</w:t>
      </w:r>
      <w:r w:rsidRPr="00A55D82">
        <w:rPr>
          <w:rFonts w:ascii="Calibri" w:hAnsi="Calibri" w:cs="Calibri"/>
          <w:sz w:val="22"/>
          <w:szCs w:val="22"/>
        </w:rPr>
        <w:t xml:space="preserve">, l'épreuve externe certificative évaluera les compétences « naviguer dans plusieurs textes et sélectionner des informations adéquates » (UAA 1) et « réagir et prendre position » (UAA 3), à partir de questions de compréhension à la lecture de textes informatifs et argumentatifs et de la production d’un avis argumenté en réaction à une opinion (courrier de lecteur), conformément au référentiel </w:t>
      </w:r>
      <w:r w:rsidRPr="00A55D82">
        <w:rPr>
          <w:rFonts w:ascii="Calibri" w:hAnsi="Calibri" w:cs="Calibri"/>
          <w:i/>
          <w:sz w:val="22"/>
          <w:szCs w:val="22"/>
        </w:rPr>
        <w:t>Compétences terminales en français - humanités professionnelles et techniques</w:t>
      </w:r>
      <w:r w:rsidRPr="00A55D82">
        <w:rPr>
          <w:rFonts w:ascii="Calibri" w:hAnsi="Calibri" w:cs="Calibri"/>
          <w:sz w:val="22"/>
          <w:szCs w:val="22"/>
        </w:rPr>
        <w:t xml:space="preserve"> (2014).</w:t>
      </w:r>
    </w:p>
    <w:p w:rsidR="00F97C96" w:rsidRPr="00A55D82" w:rsidRDefault="00915BC3">
      <w:pPr>
        <w:spacing w:before="240" w:after="120"/>
        <w:jc w:val="both"/>
        <w:rPr>
          <w:rFonts w:ascii="Calibri" w:hAnsi="Calibri" w:cs="Calibri"/>
          <w:sz w:val="22"/>
          <w:szCs w:val="22"/>
        </w:rPr>
      </w:pPr>
      <w:r w:rsidRPr="00A55D82">
        <w:rPr>
          <w:rFonts w:ascii="Calibri" w:hAnsi="Calibri" w:cs="Calibri"/>
          <w:sz w:val="22"/>
          <w:szCs w:val="22"/>
        </w:rPr>
        <w:t>Dans le cadre de cette épreuve, le courrier de lecteur se définit comme un avis argumenté adressé au lectorat d’un média en réaction à une opinion publiée. L’élève réagit à une opinion formulée dans un des documents et mise en exergue dans la consigne. Il présente cette opinion, défend une thèse, propose une argumentation personnelle et conclut.</w:t>
      </w:r>
    </w:p>
    <w:p w:rsidR="00F97C96" w:rsidRPr="00A55D82" w:rsidRDefault="00915BC3">
      <w:pPr>
        <w:spacing w:before="240" w:after="120"/>
        <w:jc w:val="both"/>
        <w:rPr>
          <w:rFonts w:ascii="Calibri" w:hAnsi="Calibri" w:cs="Calibri"/>
          <w:sz w:val="22"/>
          <w:szCs w:val="22"/>
        </w:rPr>
      </w:pPr>
      <w:r w:rsidRPr="00A55D82">
        <w:rPr>
          <w:rFonts w:ascii="Calibri" w:hAnsi="Calibri" w:cs="Calibri"/>
          <w:sz w:val="22"/>
          <w:szCs w:val="22"/>
        </w:rPr>
        <w:t xml:space="preserve">À titre d’illustration, les épreuves de juin 2019 de transition et de qualification qui portent sur les mêmes compétences sont accessibles sur </w:t>
      </w:r>
      <w:hyperlink r:id="rId9" w:history="1">
        <w:r w:rsidRPr="00A55D82">
          <w:rPr>
            <w:rStyle w:val="Lienhypertexte"/>
            <w:rFonts w:ascii="Calibri" w:hAnsi="Calibri" w:cs="Calibri"/>
            <w:sz w:val="22"/>
            <w:szCs w:val="22"/>
          </w:rPr>
          <w:t>www.enseignement.be/cess</w:t>
        </w:r>
      </w:hyperlink>
      <w:r w:rsidRPr="00A55D82">
        <w:rPr>
          <w:rFonts w:ascii="Calibri" w:hAnsi="Calibri" w:cs="Calibri"/>
          <w:sz w:val="22"/>
          <w:szCs w:val="22"/>
        </w:rPr>
        <w:t xml:space="preserve">. </w:t>
      </w:r>
    </w:p>
    <w:p w:rsidR="00F97C96" w:rsidRPr="005D0610" w:rsidRDefault="00915BC3">
      <w:pPr>
        <w:spacing w:before="240" w:after="120"/>
        <w:jc w:val="both"/>
        <w:rPr>
          <w:rFonts w:ascii="Calibri" w:hAnsi="Calibri" w:cs="Calibri"/>
          <w:sz w:val="22"/>
          <w:szCs w:val="22"/>
        </w:rPr>
      </w:pPr>
      <w:r w:rsidRPr="005D0610">
        <w:rPr>
          <w:rFonts w:ascii="Calibri" w:hAnsi="Calibri" w:cs="Calibri"/>
          <w:b/>
          <w:sz w:val="22"/>
          <w:szCs w:val="22"/>
        </w:rPr>
        <w:t>Attention</w:t>
      </w:r>
      <w:r w:rsidRPr="005D0610">
        <w:rPr>
          <w:rFonts w:ascii="Calibri" w:hAnsi="Calibri" w:cs="Calibri"/>
          <w:sz w:val="22"/>
          <w:szCs w:val="22"/>
        </w:rPr>
        <w:t xml:space="preserve"> : par rapport à celles de juin 2019, les grilles d’évaluation des épreuves de juin 2021 ont été adaptées.</w:t>
      </w:r>
    </w:p>
    <w:p w:rsidR="00F97C96" w:rsidRPr="00D34EE8" w:rsidRDefault="00915BC3">
      <w:pPr>
        <w:tabs>
          <w:tab w:val="left" w:pos="0"/>
        </w:tabs>
        <w:spacing w:before="240" w:after="120"/>
        <w:jc w:val="both"/>
        <w:rPr>
          <w:rFonts w:ascii="Calibri" w:hAnsi="Calibri" w:cs="Calibri"/>
          <w:b/>
          <w:iCs/>
          <w:sz w:val="22"/>
          <w:szCs w:val="22"/>
          <w:lang w:val="fr-BE"/>
        </w:rPr>
      </w:pPr>
      <w:r w:rsidRPr="00D34EE8">
        <w:rPr>
          <w:rFonts w:ascii="Calibri" w:hAnsi="Calibri" w:cs="Calibri"/>
          <w:b/>
          <w:iCs/>
          <w:sz w:val="22"/>
          <w:szCs w:val="22"/>
          <w:lang w:val="fr-BE"/>
        </w:rPr>
        <w:t>Documents pour les enseignants</w:t>
      </w:r>
    </w:p>
    <w:p w:rsidR="00F97C96" w:rsidRPr="00D34EE8" w:rsidRDefault="00915BC3">
      <w:pPr>
        <w:tabs>
          <w:tab w:val="left" w:pos="851"/>
        </w:tabs>
        <w:jc w:val="both"/>
        <w:rPr>
          <w:rFonts w:ascii="Calibri" w:hAnsi="Calibri" w:cs="Calibri"/>
          <w:iCs/>
          <w:strike/>
          <w:sz w:val="22"/>
          <w:szCs w:val="22"/>
          <w:lang w:val="fr-BE"/>
        </w:rPr>
      </w:pPr>
      <w:r w:rsidRPr="00D34EE8">
        <w:rPr>
          <w:rFonts w:ascii="Calibri" w:hAnsi="Calibri" w:cs="Calibri"/>
          <w:iCs/>
          <w:sz w:val="22"/>
          <w:szCs w:val="22"/>
          <w:lang w:val="fr-BE"/>
        </w:rPr>
        <w:t xml:space="preserve">Les grilles d’évaluation de l’épreuve de juin 2021 sont disponibles dès à présent sur </w:t>
      </w:r>
      <w:hyperlink r:id="rId10" w:history="1">
        <w:r w:rsidRPr="00D34EE8">
          <w:rPr>
            <w:rFonts w:ascii="Calibri" w:hAnsi="Calibri" w:cs="Calibri"/>
            <w:iCs/>
            <w:color w:val="0000FF"/>
            <w:sz w:val="22"/>
            <w:szCs w:val="22"/>
            <w:u w:val="single"/>
            <w:lang w:val="fr-BE"/>
          </w:rPr>
          <w:t>www.enseignement.be/cess</w:t>
        </w:r>
      </w:hyperlink>
      <w:r w:rsidRPr="00D34EE8">
        <w:rPr>
          <w:rFonts w:ascii="Calibri" w:hAnsi="Calibri" w:cs="Calibri"/>
          <w:iCs/>
          <w:sz w:val="22"/>
          <w:szCs w:val="22"/>
          <w:lang w:val="fr-BE"/>
        </w:rPr>
        <w:t xml:space="preserve">. </w:t>
      </w:r>
    </w:p>
    <w:p w:rsidR="00F97C96" w:rsidRPr="00D34EE8" w:rsidRDefault="00915BC3">
      <w:pPr>
        <w:tabs>
          <w:tab w:val="left" w:pos="0"/>
        </w:tabs>
        <w:spacing w:before="120" w:after="120"/>
        <w:jc w:val="both"/>
        <w:rPr>
          <w:rFonts w:ascii="Calibri" w:hAnsi="Calibri" w:cs="Calibri"/>
          <w:iCs/>
          <w:sz w:val="22"/>
          <w:szCs w:val="22"/>
          <w:lang w:val="fr-BE"/>
        </w:rPr>
      </w:pPr>
      <w:r w:rsidRPr="00D34EE8">
        <w:rPr>
          <w:rFonts w:ascii="Calibri" w:hAnsi="Calibri" w:cs="Calibri"/>
          <w:iCs/>
          <w:sz w:val="22"/>
          <w:szCs w:val="22"/>
          <w:lang w:val="fr-BE"/>
        </w:rPr>
        <w:t>Différents documents seront téléchargeables sur la</w:t>
      </w:r>
      <w:r w:rsidR="002B5E96" w:rsidRPr="00D34EE8">
        <w:rPr>
          <w:rFonts w:ascii="Calibri" w:hAnsi="Calibri" w:cs="Calibri"/>
          <w:iCs/>
          <w:sz w:val="22"/>
          <w:szCs w:val="22"/>
          <w:lang w:val="fr-BE"/>
        </w:rPr>
        <w:t xml:space="preserve"> plateforme EVALEXT par la direction </w:t>
      </w:r>
      <w:r w:rsidRPr="00D34EE8">
        <w:rPr>
          <w:rFonts w:ascii="Calibri" w:hAnsi="Calibri" w:cs="Calibri"/>
          <w:iCs/>
          <w:sz w:val="22"/>
          <w:szCs w:val="22"/>
          <w:lang w:val="fr-BE"/>
        </w:rPr>
        <w:t>ou le pouvoir organisateur, puis remis directement aux enseignants :</w:t>
      </w:r>
    </w:p>
    <w:p w:rsidR="00F97C96" w:rsidRPr="00D34EE8" w:rsidRDefault="00915BC3">
      <w:pPr>
        <w:autoSpaceDE w:val="0"/>
        <w:autoSpaceDN w:val="0"/>
        <w:adjustRightInd w:val="0"/>
        <w:spacing w:line="259" w:lineRule="auto"/>
        <w:jc w:val="both"/>
        <w:rPr>
          <w:rFonts w:ascii="Calibri" w:hAnsi="Calibri" w:cs="Calibri"/>
          <w:sz w:val="22"/>
          <w:szCs w:val="22"/>
          <w:lang w:val="fr-BE"/>
        </w:rPr>
      </w:pPr>
      <w:r w:rsidRPr="00D34EE8">
        <w:rPr>
          <w:rFonts w:ascii="Calibri" w:hAnsi="Calibri" w:cs="Calibri"/>
          <w:sz w:val="22"/>
          <w:szCs w:val="22"/>
          <w:lang w:val="fr-BE"/>
        </w:rPr>
        <w:t>•</w:t>
      </w:r>
      <w:r w:rsidRPr="00D34EE8">
        <w:rPr>
          <w:rFonts w:ascii="Calibri" w:hAnsi="Calibri" w:cs="Calibri"/>
          <w:sz w:val="22"/>
          <w:szCs w:val="22"/>
          <w:lang w:val="fr-BE"/>
        </w:rPr>
        <w:tab/>
        <w:t>le 7 juin 2021, le guide de passation (anciennement « dossier de l’enseignant ») ;</w:t>
      </w:r>
    </w:p>
    <w:p w:rsidR="00F97C96" w:rsidRPr="00D34EE8" w:rsidRDefault="00915BC3">
      <w:pPr>
        <w:autoSpaceDE w:val="0"/>
        <w:autoSpaceDN w:val="0"/>
        <w:adjustRightInd w:val="0"/>
        <w:spacing w:line="259" w:lineRule="auto"/>
        <w:jc w:val="both"/>
        <w:rPr>
          <w:rFonts w:ascii="Calibri" w:hAnsi="Calibri" w:cs="Calibri"/>
          <w:sz w:val="22"/>
          <w:szCs w:val="22"/>
          <w:lang w:val="fr-BE"/>
        </w:rPr>
      </w:pPr>
      <w:r w:rsidRPr="00D34EE8">
        <w:rPr>
          <w:rFonts w:ascii="Calibri" w:hAnsi="Calibri" w:cs="Calibri"/>
          <w:sz w:val="22"/>
          <w:szCs w:val="22"/>
          <w:lang w:val="fr-BE"/>
        </w:rPr>
        <w:t>•</w:t>
      </w:r>
      <w:r w:rsidRPr="00D34EE8">
        <w:rPr>
          <w:rFonts w:ascii="Calibri" w:hAnsi="Calibri" w:cs="Calibri"/>
          <w:sz w:val="22"/>
          <w:szCs w:val="22"/>
          <w:lang w:val="fr-BE"/>
        </w:rPr>
        <w:tab/>
        <w:t>le matin de l’épreuve à 7h, les versions adaptées V2 (Arial 14) en format électronique ;</w:t>
      </w:r>
    </w:p>
    <w:p w:rsidR="00F97C96" w:rsidRPr="00D34EE8" w:rsidRDefault="00915BC3">
      <w:pPr>
        <w:autoSpaceDE w:val="0"/>
        <w:autoSpaceDN w:val="0"/>
        <w:adjustRightInd w:val="0"/>
        <w:spacing w:line="259" w:lineRule="auto"/>
        <w:jc w:val="both"/>
        <w:rPr>
          <w:rFonts w:ascii="Calibri" w:hAnsi="Calibri" w:cs="Calibri"/>
          <w:sz w:val="22"/>
          <w:szCs w:val="22"/>
          <w:lang w:val="fr-BE"/>
        </w:rPr>
      </w:pPr>
      <w:r w:rsidRPr="00D34EE8">
        <w:rPr>
          <w:rFonts w:ascii="Calibri" w:hAnsi="Calibri" w:cs="Calibri"/>
          <w:sz w:val="22"/>
          <w:szCs w:val="22"/>
          <w:lang w:val="fr-BE"/>
        </w:rPr>
        <w:t>•</w:t>
      </w:r>
      <w:r w:rsidRPr="00D34EE8">
        <w:rPr>
          <w:rFonts w:ascii="Calibri" w:hAnsi="Calibri" w:cs="Calibri"/>
          <w:sz w:val="22"/>
          <w:szCs w:val="22"/>
          <w:lang w:val="fr-BE"/>
        </w:rPr>
        <w:tab/>
        <w:t>le jour de l’épreuve dès 12h, le guide de correction.</w:t>
      </w:r>
    </w:p>
    <w:p w:rsidR="00F97C96" w:rsidRPr="00D34EE8" w:rsidRDefault="00F97C96">
      <w:pPr>
        <w:autoSpaceDE w:val="0"/>
        <w:autoSpaceDN w:val="0"/>
        <w:adjustRightInd w:val="0"/>
        <w:spacing w:line="259" w:lineRule="auto"/>
        <w:jc w:val="both"/>
        <w:rPr>
          <w:rFonts w:ascii="Calibri" w:hAnsi="Calibri" w:cs="Calibri"/>
          <w:sz w:val="22"/>
          <w:szCs w:val="22"/>
          <w:lang w:val="fr-BE"/>
        </w:rPr>
      </w:pPr>
    </w:p>
    <w:p w:rsidR="00F97C96" w:rsidRPr="00D34EE8" w:rsidRDefault="00915BC3">
      <w:pPr>
        <w:autoSpaceDE w:val="0"/>
        <w:autoSpaceDN w:val="0"/>
        <w:adjustRightInd w:val="0"/>
        <w:spacing w:line="259" w:lineRule="auto"/>
        <w:jc w:val="both"/>
        <w:rPr>
          <w:rFonts w:ascii="Calibri" w:hAnsi="Calibri" w:cs="Calibri"/>
          <w:sz w:val="22"/>
          <w:szCs w:val="22"/>
          <w:lang w:val="fr-BE"/>
        </w:rPr>
      </w:pPr>
      <w:r w:rsidRPr="00D34EE8">
        <w:rPr>
          <w:rFonts w:ascii="Calibri" w:hAnsi="Calibri" w:cs="Calibri"/>
          <w:sz w:val="22"/>
          <w:szCs w:val="22"/>
          <w:lang w:val="fr-BE"/>
        </w:rPr>
        <w:t>La grille d’encodage des résultats, pr</w:t>
      </w:r>
      <w:r w:rsidR="005E2C9C" w:rsidRPr="00D34EE8">
        <w:rPr>
          <w:rFonts w:ascii="Calibri" w:hAnsi="Calibri" w:cs="Calibri"/>
          <w:sz w:val="22"/>
          <w:szCs w:val="22"/>
          <w:lang w:val="fr-BE"/>
        </w:rPr>
        <w:t>é-remplie par l’Administration</w:t>
      </w:r>
      <w:r w:rsidRPr="00D34EE8">
        <w:rPr>
          <w:rFonts w:ascii="Calibri" w:hAnsi="Calibri" w:cs="Calibri"/>
          <w:sz w:val="22"/>
          <w:szCs w:val="22"/>
          <w:lang w:val="fr-BE"/>
        </w:rPr>
        <w:t xml:space="preserve">, sera envoyée par e-mail aux directions d’école </w:t>
      </w:r>
      <w:r w:rsidR="005E2C9C" w:rsidRPr="00D34EE8">
        <w:rPr>
          <w:rFonts w:ascii="Calibri" w:hAnsi="Calibri" w:cs="Calibri"/>
          <w:sz w:val="22"/>
          <w:szCs w:val="22"/>
          <w:lang w:val="fr-BE"/>
        </w:rPr>
        <w:t xml:space="preserve">pour </w:t>
      </w:r>
      <w:r w:rsidRPr="00D34EE8">
        <w:rPr>
          <w:rFonts w:ascii="Calibri" w:hAnsi="Calibri" w:cs="Calibri"/>
          <w:sz w:val="22"/>
          <w:szCs w:val="22"/>
          <w:lang w:val="fr-BE"/>
        </w:rPr>
        <w:t>le 7 juin 2021 et pourra être remise directement aux enseignants.</w:t>
      </w:r>
    </w:p>
    <w:p w:rsidR="005D0610" w:rsidRDefault="005D0610">
      <w:pPr>
        <w:autoSpaceDE w:val="0"/>
        <w:autoSpaceDN w:val="0"/>
        <w:adjustRightInd w:val="0"/>
        <w:spacing w:line="259" w:lineRule="auto"/>
        <w:jc w:val="both"/>
        <w:rPr>
          <w:rFonts w:ascii="Calibri" w:hAnsi="Calibri" w:cs="Calibri"/>
          <w:sz w:val="20"/>
          <w:szCs w:val="20"/>
          <w:lang w:val="fr-BE"/>
        </w:rPr>
      </w:pPr>
    </w:p>
    <w:p w:rsidR="00F97C96" w:rsidRDefault="00915BC3">
      <w:pPr>
        <w:autoSpaceDE w:val="0"/>
        <w:autoSpaceDN w:val="0"/>
        <w:adjustRightInd w:val="0"/>
        <w:spacing w:line="259" w:lineRule="auto"/>
        <w:jc w:val="both"/>
        <w:rPr>
          <w:rFonts w:ascii="Calibri" w:hAnsi="Calibri" w:cs="Calibri"/>
          <w:b/>
          <w:sz w:val="22"/>
          <w:szCs w:val="22"/>
          <w:lang w:val="fr-BE"/>
        </w:rPr>
      </w:pPr>
      <w:r>
        <w:rPr>
          <w:rFonts w:ascii="Calibri" w:hAnsi="Calibri" w:cs="Calibri"/>
          <w:b/>
          <w:sz w:val="22"/>
          <w:szCs w:val="22"/>
          <w:lang w:val="fr-BE"/>
        </w:rPr>
        <w:t>Modalités de réussite</w:t>
      </w:r>
    </w:p>
    <w:p w:rsidR="00F97C96" w:rsidRDefault="00915BC3">
      <w:pPr>
        <w:autoSpaceDE w:val="0"/>
        <w:autoSpaceDN w:val="0"/>
        <w:adjustRightInd w:val="0"/>
        <w:spacing w:line="259" w:lineRule="auto"/>
        <w:jc w:val="both"/>
        <w:rPr>
          <w:rFonts w:ascii="Calibri" w:hAnsi="Calibri" w:cs="Calibri"/>
          <w:sz w:val="22"/>
          <w:szCs w:val="22"/>
          <w:lang w:val="fr-BE"/>
        </w:rPr>
      </w:pPr>
      <w:r>
        <w:rPr>
          <w:rFonts w:ascii="Calibri" w:hAnsi="Calibri" w:cs="Calibri"/>
          <w:sz w:val="22"/>
          <w:szCs w:val="22"/>
          <w:lang w:val="fr-BE"/>
        </w:rPr>
        <w:t xml:space="preserve"> </w:t>
      </w:r>
    </w:p>
    <w:p w:rsidR="008C171B" w:rsidRPr="008C171B" w:rsidRDefault="008C171B" w:rsidP="008C171B">
      <w:pPr>
        <w:autoSpaceDE w:val="0"/>
        <w:autoSpaceDN w:val="0"/>
        <w:adjustRightInd w:val="0"/>
        <w:jc w:val="both"/>
        <w:rPr>
          <w:rFonts w:ascii="Calibri" w:hAnsi="Calibri" w:cs="Calibri"/>
          <w:sz w:val="22"/>
          <w:szCs w:val="22"/>
          <w:lang w:val="fr-BE"/>
        </w:rPr>
      </w:pPr>
      <w:r w:rsidRPr="008C171B">
        <w:rPr>
          <w:rFonts w:ascii="Calibri" w:hAnsi="Calibri" w:cs="Calibri"/>
          <w:sz w:val="22"/>
          <w:szCs w:val="22"/>
          <w:lang w:val="fr-BE"/>
        </w:rPr>
        <w:t>Le seuil de réussite est fixé à 50 % des points pour chacune des deux épreuves.</w:t>
      </w:r>
    </w:p>
    <w:p w:rsidR="008C171B" w:rsidRPr="008C171B" w:rsidRDefault="008C171B" w:rsidP="008C171B">
      <w:pPr>
        <w:autoSpaceDE w:val="0"/>
        <w:autoSpaceDN w:val="0"/>
        <w:adjustRightInd w:val="0"/>
        <w:jc w:val="both"/>
        <w:rPr>
          <w:rFonts w:ascii="Calibri" w:hAnsi="Calibri" w:cs="Calibri"/>
          <w:sz w:val="22"/>
          <w:szCs w:val="22"/>
          <w:lang w:val="fr-BE"/>
        </w:rPr>
      </w:pPr>
      <w:r w:rsidRPr="008C171B">
        <w:rPr>
          <w:rFonts w:ascii="Calibri" w:hAnsi="Calibri" w:cs="Calibri"/>
          <w:sz w:val="22"/>
          <w:szCs w:val="22"/>
          <w:lang w:val="fr-BE"/>
        </w:rPr>
        <w:t>La décision d’octroi du certificat d’enseignement secondaire supérieur à l’élève est basée sur les résultats obtenus à l’épreuve ext</w:t>
      </w:r>
      <w:r w:rsidR="00717071">
        <w:rPr>
          <w:rFonts w:ascii="Calibri" w:hAnsi="Calibri" w:cs="Calibri"/>
          <w:sz w:val="22"/>
          <w:szCs w:val="22"/>
          <w:lang w:val="fr-BE"/>
        </w:rPr>
        <w:t>erne pour ce qui concerne les compétences ciblée</w:t>
      </w:r>
      <w:r w:rsidRPr="008C171B">
        <w:rPr>
          <w:rFonts w:ascii="Calibri" w:hAnsi="Calibri" w:cs="Calibri"/>
          <w:sz w:val="22"/>
          <w:szCs w:val="22"/>
          <w:lang w:val="fr-BE"/>
        </w:rPr>
        <w:t>s dans la discipline évaluée, et les résultats aux évaluations internes pour ce qui concerne les autres compétences relatives à cette discipline.</w:t>
      </w:r>
    </w:p>
    <w:p w:rsidR="008C171B" w:rsidRPr="008C171B" w:rsidRDefault="008C171B" w:rsidP="008C171B">
      <w:pPr>
        <w:autoSpaceDE w:val="0"/>
        <w:autoSpaceDN w:val="0"/>
        <w:adjustRightInd w:val="0"/>
        <w:jc w:val="both"/>
        <w:rPr>
          <w:rFonts w:ascii="Calibri" w:hAnsi="Calibri" w:cs="Calibri"/>
          <w:sz w:val="22"/>
          <w:szCs w:val="22"/>
          <w:lang w:val="fr-BE"/>
        </w:rPr>
      </w:pPr>
      <w:r w:rsidRPr="008C171B">
        <w:rPr>
          <w:rFonts w:ascii="Calibri" w:hAnsi="Calibri" w:cs="Calibri"/>
          <w:sz w:val="22"/>
          <w:szCs w:val="22"/>
          <w:lang w:val="fr-BE"/>
        </w:rPr>
        <w:t>La pondération des compétences visées par les épreuves externes par rapport aux autres compétences est laissée à l’appréciation du conseil de classe.</w:t>
      </w:r>
    </w:p>
    <w:p w:rsidR="008C171B" w:rsidRPr="008C171B" w:rsidRDefault="008C171B" w:rsidP="008C171B">
      <w:pPr>
        <w:autoSpaceDE w:val="0"/>
        <w:autoSpaceDN w:val="0"/>
        <w:adjustRightInd w:val="0"/>
        <w:jc w:val="both"/>
        <w:rPr>
          <w:rFonts w:ascii="Calibri" w:hAnsi="Calibri" w:cs="Calibri"/>
          <w:sz w:val="22"/>
          <w:szCs w:val="22"/>
          <w:lang w:val="fr-BE"/>
        </w:rPr>
      </w:pPr>
      <w:r w:rsidRPr="008C171B">
        <w:rPr>
          <w:rFonts w:ascii="Calibri" w:hAnsi="Calibri" w:cs="Calibri"/>
          <w:sz w:val="22"/>
          <w:szCs w:val="22"/>
          <w:lang w:val="fr-BE"/>
        </w:rPr>
        <w:t>En cas de réussite à une épreuve externe, le conseil de classe considère que l’élève a atteint la maitrise de</w:t>
      </w:r>
      <w:r w:rsidR="00F012BE">
        <w:rPr>
          <w:rFonts w:ascii="Calibri" w:hAnsi="Calibri" w:cs="Calibri"/>
          <w:sz w:val="22"/>
          <w:szCs w:val="22"/>
          <w:lang w:val="fr-BE"/>
        </w:rPr>
        <w:t>s</w:t>
      </w:r>
      <w:r w:rsidRPr="008C171B">
        <w:rPr>
          <w:rFonts w:ascii="Calibri" w:hAnsi="Calibri" w:cs="Calibri"/>
          <w:sz w:val="22"/>
          <w:szCs w:val="22"/>
          <w:lang w:val="fr-BE"/>
        </w:rPr>
        <w:t xml:space="preserve"> </w:t>
      </w:r>
      <w:r w:rsidR="00F012BE">
        <w:rPr>
          <w:rFonts w:ascii="Calibri" w:hAnsi="Calibri" w:cs="Calibri"/>
          <w:sz w:val="22"/>
          <w:szCs w:val="22"/>
          <w:lang w:val="fr-BE"/>
        </w:rPr>
        <w:t>compétences visées</w:t>
      </w:r>
      <w:r w:rsidRPr="008C171B">
        <w:rPr>
          <w:rFonts w:ascii="Calibri" w:hAnsi="Calibri" w:cs="Calibri"/>
          <w:sz w:val="22"/>
          <w:szCs w:val="22"/>
          <w:lang w:val="fr-BE"/>
        </w:rPr>
        <w:t xml:space="preserve"> dans la discipline concernée.</w:t>
      </w:r>
    </w:p>
    <w:p w:rsidR="008C171B" w:rsidRPr="008C171B" w:rsidRDefault="008C171B" w:rsidP="008C171B">
      <w:pPr>
        <w:autoSpaceDE w:val="0"/>
        <w:autoSpaceDN w:val="0"/>
        <w:adjustRightInd w:val="0"/>
        <w:jc w:val="both"/>
        <w:rPr>
          <w:rFonts w:ascii="Calibri" w:hAnsi="Calibri" w:cs="Calibri"/>
          <w:sz w:val="22"/>
          <w:szCs w:val="22"/>
          <w:lang w:val="fr-BE"/>
        </w:rPr>
      </w:pPr>
      <w:r w:rsidRPr="008C171B">
        <w:rPr>
          <w:rFonts w:ascii="Calibri" w:hAnsi="Calibri" w:cs="Calibri"/>
          <w:sz w:val="22"/>
          <w:szCs w:val="22"/>
          <w:lang w:val="fr-BE"/>
        </w:rPr>
        <w:t>Le conseil de classe peut estimer que l’élève qui n’a pas satisfait ou qui n’a pas pu participer à l’épreuve maitrise les compétences et les savoirs visés. Il doit alors fonder sa décision sur le dossier de l’élève.</w:t>
      </w:r>
    </w:p>
    <w:p w:rsidR="008C171B" w:rsidRPr="008C171B" w:rsidRDefault="008C171B" w:rsidP="008C171B">
      <w:pPr>
        <w:autoSpaceDE w:val="0"/>
        <w:autoSpaceDN w:val="0"/>
        <w:adjustRightInd w:val="0"/>
        <w:jc w:val="both"/>
        <w:rPr>
          <w:rFonts w:ascii="Calibri" w:hAnsi="Calibri" w:cs="Calibri"/>
          <w:sz w:val="22"/>
          <w:szCs w:val="22"/>
          <w:lang w:val="fr-BE"/>
        </w:rPr>
      </w:pPr>
      <w:r w:rsidRPr="008C171B">
        <w:rPr>
          <w:rFonts w:ascii="Calibri" w:hAnsi="Calibri" w:cs="Calibri"/>
          <w:sz w:val="22"/>
          <w:szCs w:val="22"/>
          <w:lang w:val="fr-BE"/>
        </w:rPr>
        <w:t>Les conditions de réussite prévues par le règlement des études du pouvoir organisateur restent pleinement d’application sauf en cas de décision ultérieure du gouvernement.</w:t>
      </w:r>
    </w:p>
    <w:p w:rsidR="00F97C96" w:rsidRPr="00CA5F61" w:rsidRDefault="008C171B" w:rsidP="008C171B">
      <w:pPr>
        <w:autoSpaceDE w:val="0"/>
        <w:autoSpaceDN w:val="0"/>
        <w:adjustRightInd w:val="0"/>
        <w:jc w:val="both"/>
        <w:rPr>
          <w:rFonts w:ascii="Calibri" w:hAnsi="Calibri" w:cs="Calibri"/>
          <w:sz w:val="22"/>
          <w:szCs w:val="22"/>
          <w:lang w:val="fr-BE"/>
        </w:rPr>
      </w:pPr>
      <w:r w:rsidRPr="008C171B">
        <w:rPr>
          <w:rFonts w:ascii="Calibri" w:hAnsi="Calibri" w:cs="Calibri"/>
          <w:sz w:val="22"/>
          <w:szCs w:val="22"/>
          <w:lang w:val="fr-BE"/>
        </w:rPr>
        <w:t>Le conseil de classe fait porter au dossier tout autre élément qu’il estime utile.</w:t>
      </w:r>
    </w:p>
    <w:p w:rsidR="00717071" w:rsidRDefault="00717071">
      <w:pPr>
        <w:autoSpaceDE w:val="0"/>
        <w:autoSpaceDN w:val="0"/>
        <w:adjustRightInd w:val="0"/>
        <w:jc w:val="both"/>
        <w:rPr>
          <w:rFonts w:ascii="Calibri" w:hAnsi="Calibri" w:cs="Calibri"/>
          <w:sz w:val="22"/>
          <w:szCs w:val="22"/>
          <w:lang w:val="fr-BE"/>
        </w:rPr>
      </w:pPr>
    </w:p>
    <w:p w:rsidR="00F97C96" w:rsidRDefault="00915BC3" w:rsidP="00FE5B40">
      <w:pPr>
        <w:autoSpaceDE w:val="0"/>
        <w:autoSpaceDN w:val="0"/>
        <w:adjustRightInd w:val="0"/>
        <w:jc w:val="both"/>
        <w:rPr>
          <w:rFonts w:ascii="Calibri" w:hAnsi="Calibri" w:cs="Calibri"/>
          <w:sz w:val="22"/>
          <w:szCs w:val="22"/>
          <w:lang w:val="fr-BE"/>
        </w:rPr>
      </w:pPr>
      <w:r w:rsidRPr="00CA5F61">
        <w:rPr>
          <w:rFonts w:ascii="Calibri" w:hAnsi="Calibri" w:cs="Calibri"/>
          <w:sz w:val="22"/>
          <w:szCs w:val="22"/>
          <w:lang w:val="fr-BE"/>
        </w:rPr>
        <w:lastRenderedPageBreak/>
        <w:t>Pour ce qui concerne les évaluations externes liées au CESS, qui évaluent essentiellement des compétences e</w:t>
      </w:r>
      <w:r w:rsidR="00B53E4A">
        <w:rPr>
          <w:rFonts w:ascii="Calibri" w:hAnsi="Calibri" w:cs="Calibri"/>
          <w:sz w:val="22"/>
          <w:szCs w:val="22"/>
          <w:lang w:val="fr-BE"/>
        </w:rPr>
        <w:t>ntrainées au cours des deuxième et troisième</w:t>
      </w:r>
      <w:r w:rsidRPr="00CA5F61">
        <w:rPr>
          <w:rFonts w:ascii="Calibri" w:hAnsi="Calibri" w:cs="Calibri"/>
          <w:sz w:val="22"/>
          <w:szCs w:val="22"/>
          <w:lang w:val="fr-BE"/>
        </w:rPr>
        <w:t xml:space="preserve"> degrés, et une partie des compétences seulement, l’impact de la situation sanitaire sur la préparation des élèves aux épreuves est limité.</w:t>
      </w:r>
    </w:p>
    <w:p w:rsidR="00F97C96" w:rsidRDefault="00F97C96">
      <w:pPr>
        <w:autoSpaceDE w:val="0"/>
        <w:autoSpaceDN w:val="0"/>
        <w:adjustRightInd w:val="0"/>
        <w:spacing w:line="259" w:lineRule="auto"/>
        <w:jc w:val="both"/>
        <w:rPr>
          <w:rFonts w:ascii="Calibri" w:hAnsi="Calibri" w:cs="Calibri"/>
          <w:sz w:val="22"/>
          <w:szCs w:val="22"/>
          <w:lang w:val="fr-BE"/>
        </w:rPr>
      </w:pPr>
    </w:p>
    <w:p w:rsidR="00F97C96" w:rsidRDefault="00F97C96">
      <w:pPr>
        <w:autoSpaceDE w:val="0"/>
        <w:autoSpaceDN w:val="0"/>
        <w:adjustRightInd w:val="0"/>
        <w:jc w:val="both"/>
        <w:rPr>
          <w:rFonts w:ascii="Calibri" w:hAnsi="Calibri" w:cs="Calibri"/>
          <w:sz w:val="20"/>
          <w:szCs w:val="20"/>
        </w:rPr>
      </w:pPr>
    </w:p>
    <w:p w:rsidR="00F97C96" w:rsidRDefault="00F97C96">
      <w:pPr>
        <w:autoSpaceDE w:val="0"/>
        <w:autoSpaceDN w:val="0"/>
        <w:adjustRightInd w:val="0"/>
        <w:jc w:val="both"/>
      </w:pPr>
    </w:p>
    <w:p w:rsidR="00F97C96" w:rsidRDefault="00F97C96">
      <w:pPr>
        <w:tabs>
          <w:tab w:val="left" w:pos="540"/>
        </w:tabs>
        <w:jc w:val="both"/>
        <w:rPr>
          <w:rFonts w:ascii="Calibri" w:hAnsi="Calibri" w:cs="Calibri"/>
          <w:sz w:val="20"/>
          <w:szCs w:val="20"/>
        </w:rPr>
      </w:pPr>
    </w:p>
    <w:sectPr w:rsidR="00F97C96">
      <w:headerReference w:type="default" r:id="rId11"/>
      <w:pgSz w:w="11906" w:h="16838"/>
      <w:pgMar w:top="426" w:right="849" w:bottom="284" w:left="851" w:header="421" w:footer="708" w:gutter="0"/>
      <w:pgBorders w:offsetFrom="page">
        <w:top w:val="dashed" w:sz="4" w:space="24" w:color="auto"/>
        <w:left w:val="dashed" w:sz="4" w:space="24" w:color="auto"/>
        <w:bottom w:val="dashed" w:sz="4" w:space="24" w:color="auto"/>
        <w:right w:val="dashed"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7C96" w:rsidRDefault="00915BC3">
      <w:r>
        <w:separator/>
      </w:r>
    </w:p>
  </w:endnote>
  <w:endnote w:type="continuationSeparator" w:id="0">
    <w:p w:rsidR="00F97C96" w:rsidRDefault="00915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7C96" w:rsidRDefault="00915BC3">
      <w:r>
        <w:separator/>
      </w:r>
    </w:p>
  </w:footnote>
  <w:footnote w:type="continuationSeparator" w:id="0">
    <w:p w:rsidR="00F97C96" w:rsidRDefault="00915BC3">
      <w:r>
        <w:continuationSeparator/>
      </w:r>
    </w:p>
  </w:footnote>
  <w:footnote w:id="1">
    <w:p w:rsidR="00F97C96" w:rsidRDefault="00915BC3">
      <w:pPr>
        <w:pStyle w:val="Notedebasdepage"/>
        <w:rPr>
          <w:rFonts w:asciiTheme="minorHAnsi" w:hAnsiTheme="minorHAnsi" w:cstheme="minorHAnsi"/>
          <w:sz w:val="18"/>
          <w:szCs w:val="18"/>
          <w:lang w:val="fr-BE"/>
        </w:rPr>
      </w:pPr>
      <w:r>
        <w:rPr>
          <w:rStyle w:val="Appelnotedebasdep"/>
          <w:rFonts w:asciiTheme="minorHAnsi" w:hAnsiTheme="minorHAnsi" w:cstheme="minorHAnsi"/>
          <w:sz w:val="18"/>
          <w:szCs w:val="18"/>
        </w:rPr>
        <w:footnoteRef/>
      </w:r>
      <w:r>
        <w:rPr>
          <w:rFonts w:asciiTheme="minorHAnsi" w:hAnsiTheme="minorHAnsi" w:cstheme="minorHAnsi"/>
          <w:sz w:val="18"/>
          <w:szCs w:val="18"/>
        </w:rPr>
        <w:t xml:space="preserve"> La circulaire complète est téléchargeable </w:t>
      </w:r>
      <w:r w:rsidR="00FE3422">
        <w:rPr>
          <w:rFonts w:asciiTheme="minorHAnsi" w:hAnsiTheme="minorHAnsi" w:cstheme="minorHAnsi"/>
          <w:sz w:val="18"/>
          <w:szCs w:val="18"/>
        </w:rPr>
        <w:t xml:space="preserve">sur </w:t>
      </w:r>
      <w:hyperlink r:id="rId1" w:history="1">
        <w:r w:rsidR="00FE3422" w:rsidRPr="007C5DD0">
          <w:rPr>
            <w:rStyle w:val="Lienhypertexte"/>
            <w:rFonts w:asciiTheme="minorHAnsi" w:hAnsiTheme="minorHAnsi" w:cstheme="minorHAnsi"/>
            <w:sz w:val="18"/>
            <w:szCs w:val="18"/>
          </w:rPr>
          <w:t>http://enseignement.be/cess</w:t>
        </w:r>
      </w:hyperlink>
      <w:r w:rsidR="00FE3422" w:rsidRPr="00FE3422">
        <w:rPr>
          <w:rStyle w:val="Lienhypertexte"/>
          <w:rFonts w:asciiTheme="minorHAnsi" w:hAnsiTheme="minorHAnsi" w:cstheme="minorHAnsi"/>
          <w:color w:val="auto"/>
          <w:sz w:val="18"/>
          <w:szCs w:val="18"/>
        </w:rPr>
        <w:t>,</w:t>
      </w:r>
      <w:r w:rsidRPr="00FE3422">
        <w:rPr>
          <w:rFonts w:asciiTheme="minorHAnsi" w:hAnsiTheme="minorHAnsi" w:cstheme="minorHAnsi"/>
          <w:sz w:val="18"/>
          <w:szCs w:val="18"/>
        </w:rPr>
        <w:t xml:space="preserve"> s</w:t>
      </w:r>
      <w:r>
        <w:rPr>
          <w:rFonts w:asciiTheme="minorHAnsi" w:hAnsiTheme="minorHAnsi" w:cstheme="minorHAnsi"/>
          <w:sz w:val="18"/>
          <w:szCs w:val="18"/>
        </w:rPr>
        <w:t>ection « Cadre légal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Grilledetableauclaire"/>
      <w:tblW w:w="1092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823"/>
    </w:tblGrid>
    <w:tr w:rsidR="00F97C96">
      <w:tc>
        <w:tcPr>
          <w:tcW w:w="5098" w:type="dxa"/>
        </w:tcPr>
        <w:p w:rsidR="00F97C96" w:rsidRDefault="00915BC3">
          <w:pPr>
            <w:pStyle w:val="En-tte"/>
            <w:tabs>
              <w:tab w:val="clear" w:pos="4536"/>
            </w:tabs>
          </w:pPr>
          <w:r>
            <w:rPr>
              <w:noProof/>
              <w:lang w:val="fr-BE" w:eastAsia="fr-BE"/>
            </w:rPr>
            <w:drawing>
              <wp:inline distT="0" distB="0" distL="0" distR="0">
                <wp:extent cx="2696845" cy="830580"/>
                <wp:effectExtent l="0" t="0" r="8255" b="7620"/>
                <wp:docPr id="1" name="Image 1" descr="C:\Users\quinta01\AppData\Local\Microsoft\Windows\INetCache\Content.Word\FWBNOIR_ENSEIGNEM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quinta01\AppData\Local\Microsoft\Windows\INetCache\Content.Word\FWBNOIR_ENSEIGNEMEN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96845" cy="830580"/>
                        </a:xfrm>
                        <a:prstGeom prst="rect">
                          <a:avLst/>
                        </a:prstGeom>
                        <a:noFill/>
                        <a:ln>
                          <a:noFill/>
                        </a:ln>
                      </pic:spPr>
                    </pic:pic>
                  </a:graphicData>
                </a:graphic>
              </wp:inline>
            </w:drawing>
          </w:r>
        </w:p>
      </w:tc>
      <w:tc>
        <w:tcPr>
          <w:tcW w:w="5823" w:type="dxa"/>
        </w:tcPr>
        <w:p w:rsidR="00F97C96" w:rsidRDefault="00F97C96">
          <w:pPr>
            <w:pStyle w:val="En-tte"/>
            <w:tabs>
              <w:tab w:val="clear" w:pos="4536"/>
            </w:tabs>
            <w:ind w:left="2160"/>
            <w:rPr>
              <w:b/>
            </w:rPr>
          </w:pPr>
        </w:p>
        <w:p w:rsidR="00F97C96" w:rsidRDefault="00915BC3">
          <w:pPr>
            <w:pStyle w:val="En-tte"/>
            <w:tabs>
              <w:tab w:val="clear" w:pos="4536"/>
            </w:tabs>
            <w:ind w:left="4014"/>
            <w:jc w:val="right"/>
            <w:rPr>
              <w:rFonts w:asciiTheme="minorHAnsi" w:hAnsiTheme="minorHAnsi" w:cstheme="minorHAnsi"/>
              <w:b/>
            </w:rPr>
          </w:pPr>
          <w:r>
            <w:rPr>
              <w:rFonts w:asciiTheme="minorHAnsi" w:hAnsiTheme="minorHAnsi" w:cstheme="minorHAnsi"/>
              <w:b/>
            </w:rPr>
            <w:t>CESS 2021</w:t>
          </w:r>
        </w:p>
        <w:p w:rsidR="00F97C96" w:rsidRDefault="00F97C96">
          <w:pPr>
            <w:pStyle w:val="En-tte"/>
            <w:ind w:left="601"/>
          </w:pPr>
        </w:p>
      </w:tc>
    </w:tr>
  </w:tbl>
  <w:p w:rsidR="00F97C96" w:rsidRDefault="00F97C9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D71F2"/>
    <w:multiLevelType w:val="hybridMultilevel"/>
    <w:tmpl w:val="369A3ACA"/>
    <w:lvl w:ilvl="0" w:tplc="080C0001">
      <w:start w:val="1"/>
      <w:numFmt w:val="bullet"/>
      <w:lvlText w:val=""/>
      <w:lvlJc w:val="left"/>
      <w:pPr>
        <w:ind w:left="360" w:hanging="360"/>
      </w:pPr>
      <w:rPr>
        <w:rFonts w:ascii="Symbol" w:hAnsi="Symbol"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 w15:restartNumberingAfterBreak="0">
    <w:nsid w:val="083C0E3A"/>
    <w:multiLevelType w:val="hybridMultilevel"/>
    <w:tmpl w:val="FCEA3D64"/>
    <w:lvl w:ilvl="0" w:tplc="851A9990">
      <w:start w:val="8"/>
      <w:numFmt w:val="bullet"/>
      <w:lvlText w:val="-"/>
      <w:lvlJc w:val="left"/>
      <w:pPr>
        <w:ind w:left="1209" w:hanging="360"/>
      </w:pPr>
      <w:rPr>
        <w:rFonts w:ascii="Times New Roman" w:eastAsia="Times New Roman" w:hAnsi="Times New Roman" w:cs="Times New Roman" w:hint="default"/>
      </w:rPr>
    </w:lvl>
    <w:lvl w:ilvl="1" w:tplc="080C0003" w:tentative="1">
      <w:start w:val="1"/>
      <w:numFmt w:val="bullet"/>
      <w:lvlText w:val="o"/>
      <w:lvlJc w:val="left"/>
      <w:pPr>
        <w:ind w:left="1929" w:hanging="360"/>
      </w:pPr>
      <w:rPr>
        <w:rFonts w:ascii="Courier New" w:hAnsi="Courier New" w:cs="Courier New" w:hint="default"/>
      </w:rPr>
    </w:lvl>
    <w:lvl w:ilvl="2" w:tplc="080C0005" w:tentative="1">
      <w:start w:val="1"/>
      <w:numFmt w:val="bullet"/>
      <w:lvlText w:val=""/>
      <w:lvlJc w:val="left"/>
      <w:pPr>
        <w:ind w:left="2649" w:hanging="360"/>
      </w:pPr>
      <w:rPr>
        <w:rFonts w:ascii="Wingdings" w:hAnsi="Wingdings" w:hint="default"/>
      </w:rPr>
    </w:lvl>
    <w:lvl w:ilvl="3" w:tplc="080C0001" w:tentative="1">
      <w:start w:val="1"/>
      <w:numFmt w:val="bullet"/>
      <w:lvlText w:val=""/>
      <w:lvlJc w:val="left"/>
      <w:pPr>
        <w:ind w:left="3369" w:hanging="360"/>
      </w:pPr>
      <w:rPr>
        <w:rFonts w:ascii="Symbol" w:hAnsi="Symbol" w:hint="default"/>
      </w:rPr>
    </w:lvl>
    <w:lvl w:ilvl="4" w:tplc="080C0003" w:tentative="1">
      <w:start w:val="1"/>
      <w:numFmt w:val="bullet"/>
      <w:lvlText w:val="o"/>
      <w:lvlJc w:val="left"/>
      <w:pPr>
        <w:ind w:left="4089" w:hanging="360"/>
      </w:pPr>
      <w:rPr>
        <w:rFonts w:ascii="Courier New" w:hAnsi="Courier New" w:cs="Courier New" w:hint="default"/>
      </w:rPr>
    </w:lvl>
    <w:lvl w:ilvl="5" w:tplc="080C0005" w:tentative="1">
      <w:start w:val="1"/>
      <w:numFmt w:val="bullet"/>
      <w:lvlText w:val=""/>
      <w:lvlJc w:val="left"/>
      <w:pPr>
        <w:ind w:left="4809" w:hanging="360"/>
      </w:pPr>
      <w:rPr>
        <w:rFonts w:ascii="Wingdings" w:hAnsi="Wingdings" w:hint="default"/>
      </w:rPr>
    </w:lvl>
    <w:lvl w:ilvl="6" w:tplc="080C0001" w:tentative="1">
      <w:start w:val="1"/>
      <w:numFmt w:val="bullet"/>
      <w:lvlText w:val=""/>
      <w:lvlJc w:val="left"/>
      <w:pPr>
        <w:ind w:left="5529" w:hanging="360"/>
      </w:pPr>
      <w:rPr>
        <w:rFonts w:ascii="Symbol" w:hAnsi="Symbol" w:hint="default"/>
      </w:rPr>
    </w:lvl>
    <w:lvl w:ilvl="7" w:tplc="080C0003" w:tentative="1">
      <w:start w:val="1"/>
      <w:numFmt w:val="bullet"/>
      <w:lvlText w:val="o"/>
      <w:lvlJc w:val="left"/>
      <w:pPr>
        <w:ind w:left="6249" w:hanging="360"/>
      </w:pPr>
      <w:rPr>
        <w:rFonts w:ascii="Courier New" w:hAnsi="Courier New" w:cs="Courier New" w:hint="default"/>
      </w:rPr>
    </w:lvl>
    <w:lvl w:ilvl="8" w:tplc="080C0005" w:tentative="1">
      <w:start w:val="1"/>
      <w:numFmt w:val="bullet"/>
      <w:lvlText w:val=""/>
      <w:lvlJc w:val="left"/>
      <w:pPr>
        <w:ind w:left="6969" w:hanging="360"/>
      </w:pPr>
      <w:rPr>
        <w:rFonts w:ascii="Wingdings" w:hAnsi="Wingdings" w:hint="default"/>
      </w:rPr>
    </w:lvl>
  </w:abstractNum>
  <w:abstractNum w:abstractNumId="2" w15:restartNumberingAfterBreak="0">
    <w:nsid w:val="12E46C45"/>
    <w:multiLevelType w:val="hybridMultilevel"/>
    <w:tmpl w:val="B146805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1BCE5DD2"/>
    <w:multiLevelType w:val="hybridMultilevel"/>
    <w:tmpl w:val="37F895E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3380711E"/>
    <w:multiLevelType w:val="hybridMultilevel"/>
    <w:tmpl w:val="CD70BA96"/>
    <w:lvl w:ilvl="0" w:tplc="A846FD5C">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44AB0FAA"/>
    <w:multiLevelType w:val="hybridMultilevel"/>
    <w:tmpl w:val="31B09018"/>
    <w:lvl w:ilvl="0" w:tplc="7456A6C0">
      <w:start w:val="1"/>
      <w:numFmt w:val="bullet"/>
      <w:lvlText w:val="-"/>
      <w:lvlJc w:val="left"/>
      <w:pPr>
        <w:tabs>
          <w:tab w:val="num" w:pos="0"/>
        </w:tabs>
        <w:ind w:left="0" w:firstLine="0"/>
      </w:pPr>
      <w:rPr>
        <w:rFonts w:ascii="Tahoma" w:hAnsi="Tahoma" w:cs="Times New Roman" w:hint="default"/>
        <w:b w:val="0"/>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6" w15:restartNumberingAfterBreak="0">
    <w:nsid w:val="44FD4DBD"/>
    <w:multiLevelType w:val="hybridMultilevel"/>
    <w:tmpl w:val="0F1273F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54CC6C17"/>
    <w:multiLevelType w:val="multilevel"/>
    <w:tmpl w:val="7326D5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5CA90509"/>
    <w:multiLevelType w:val="hybridMultilevel"/>
    <w:tmpl w:val="9EBC0C3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 w15:restartNumberingAfterBreak="0">
    <w:nsid w:val="697A38A4"/>
    <w:multiLevelType w:val="hybridMultilevel"/>
    <w:tmpl w:val="57F2663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6"/>
  </w:num>
  <w:num w:numId="4">
    <w:abstractNumId w:val="1"/>
  </w:num>
  <w:num w:numId="5">
    <w:abstractNumId w:val="8"/>
  </w:num>
  <w:num w:numId="6">
    <w:abstractNumId w:val="9"/>
  </w:num>
  <w:num w:numId="7">
    <w:abstractNumId w:val="0"/>
  </w:num>
  <w:num w:numId="8">
    <w:abstractNumId w:val="4"/>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evenAndOddHeaders/>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C96"/>
    <w:rsid w:val="0017256A"/>
    <w:rsid w:val="002B5E96"/>
    <w:rsid w:val="002D3340"/>
    <w:rsid w:val="002E071B"/>
    <w:rsid w:val="00312538"/>
    <w:rsid w:val="00317342"/>
    <w:rsid w:val="005A5B23"/>
    <w:rsid w:val="005C6652"/>
    <w:rsid w:val="005D0610"/>
    <w:rsid w:val="005E2C9C"/>
    <w:rsid w:val="00693FA6"/>
    <w:rsid w:val="006B447F"/>
    <w:rsid w:val="00717071"/>
    <w:rsid w:val="0080691E"/>
    <w:rsid w:val="00815613"/>
    <w:rsid w:val="008C171B"/>
    <w:rsid w:val="00915BC3"/>
    <w:rsid w:val="00930EF9"/>
    <w:rsid w:val="00A33EB3"/>
    <w:rsid w:val="00A55D82"/>
    <w:rsid w:val="00A652E1"/>
    <w:rsid w:val="00B53E4A"/>
    <w:rsid w:val="00BA6311"/>
    <w:rsid w:val="00C27B31"/>
    <w:rsid w:val="00CA5F61"/>
    <w:rsid w:val="00D05348"/>
    <w:rsid w:val="00D34EE8"/>
    <w:rsid w:val="00D742D1"/>
    <w:rsid w:val="00F012BE"/>
    <w:rsid w:val="00F06F8B"/>
    <w:rsid w:val="00F97C96"/>
    <w:rsid w:val="00FE3422"/>
    <w:rsid w:val="00FE5B40"/>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5:chartTrackingRefBased/>
  <w15:docId w15:val="{34054AEE-F7FF-48FB-9C09-DDDEF0AF7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val="fr-FR" w:eastAsia="fr-FR"/>
    </w:rPr>
  </w:style>
  <w:style w:type="paragraph" w:styleId="Titre2">
    <w:name w:val="heading 2"/>
    <w:basedOn w:val="Normal"/>
    <w:next w:val="Normal"/>
    <w:link w:val="Titre2Car"/>
    <w:autoRedefine/>
    <w:uiPriority w:val="9"/>
    <w:unhideWhenUsed/>
    <w:qFormat/>
    <w:pPr>
      <w:keepNext/>
      <w:keepLines/>
      <w:spacing w:before="40"/>
      <w:ind w:left="708"/>
      <w:outlineLvl w:val="1"/>
    </w:pPr>
    <w:rPr>
      <w:rFonts w:asciiTheme="majorHAnsi" w:eastAsiaTheme="majorEastAsia" w:hAnsiTheme="majorHAnsi" w:cstheme="majorBidi"/>
      <w:color w:val="2E74B5" w:themeColor="accent1" w:themeShade="BF"/>
      <w:sz w:val="26"/>
      <w:szCs w:val="26"/>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Pr>
      <w:rFonts w:asciiTheme="majorHAnsi" w:eastAsiaTheme="majorEastAsia" w:hAnsiTheme="majorHAnsi" w:cstheme="majorBidi"/>
      <w:color w:val="2E74B5" w:themeColor="accent1" w:themeShade="BF"/>
      <w:sz w:val="26"/>
      <w:szCs w:val="26"/>
      <w:u w:val="single"/>
    </w:rPr>
  </w:style>
  <w:style w:type="character" w:styleId="Titredulivre">
    <w:name w:val="Book Title"/>
    <w:basedOn w:val="Policepardfaut"/>
    <w:uiPriority w:val="33"/>
    <w:qFormat/>
    <w:rPr>
      <w:b/>
      <w:bCs/>
      <w:i/>
      <w:iCs/>
      <w:spacing w:val="5"/>
    </w:rPr>
  </w:style>
  <w:style w:type="paragraph" w:styleId="Paragraphedeliste">
    <w:name w:val="List Paragraph"/>
    <w:basedOn w:val="Normal"/>
    <w:uiPriority w:val="34"/>
    <w:qFormat/>
    <w:pPr>
      <w:ind w:left="720"/>
      <w:contextualSpacing/>
    </w:pPr>
  </w:style>
  <w:style w:type="character" w:styleId="Lienhypertexte">
    <w:name w:val="Hyperlink"/>
    <w:basedOn w:val="Policepardfaut"/>
    <w:uiPriority w:val="99"/>
    <w:rPr>
      <w:color w:val="0000FF"/>
      <w:u w:val="single"/>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customStyle="1" w:styleId="Default">
    <w:name w:val="Default"/>
    <w:pPr>
      <w:autoSpaceDE w:val="0"/>
      <w:autoSpaceDN w:val="0"/>
      <w:adjustRightInd w:val="0"/>
      <w:spacing w:after="0" w:line="240" w:lineRule="auto"/>
    </w:pPr>
    <w:rPr>
      <w:rFonts w:ascii="Times New Roman" w:eastAsia="Times New Roman" w:hAnsi="Times New Roman" w:cs="Times New Roman"/>
      <w:color w:val="000000"/>
      <w:sz w:val="24"/>
      <w:szCs w:val="24"/>
      <w:lang w:val="fr-FR" w:eastAsia="fr-FR"/>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etableauclaire">
    <w:name w:val="Grid Table Light"/>
    <w:basedOn w:val="Tableau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tedebasdepage">
    <w:name w:val="footnote text"/>
    <w:basedOn w:val="Normal"/>
    <w:link w:val="NotedebasdepageCar"/>
    <w:uiPriority w:val="99"/>
    <w:semiHidden/>
    <w:unhideWhenUsed/>
    <w:rPr>
      <w:sz w:val="20"/>
      <w:szCs w:val="20"/>
    </w:rPr>
  </w:style>
  <w:style w:type="character" w:customStyle="1" w:styleId="NotedebasdepageCar">
    <w:name w:val="Note de bas de page Car"/>
    <w:basedOn w:val="Policepardfaut"/>
    <w:link w:val="Notedebasdepage"/>
    <w:uiPriority w:val="99"/>
    <w:semiHidden/>
    <w:rPr>
      <w:rFonts w:ascii="Times New Roman" w:eastAsia="Times New Roman" w:hAnsi="Times New Roman" w:cs="Times New Roman"/>
      <w:sz w:val="20"/>
      <w:szCs w:val="20"/>
      <w:lang w:val="fr-FR" w:eastAsia="fr-FR"/>
    </w:rPr>
  </w:style>
  <w:style w:type="character" w:styleId="Appelnotedebasdep">
    <w:name w:val="footnote reference"/>
    <w:basedOn w:val="Policepardfaut"/>
    <w:uiPriority w:val="99"/>
    <w:semiHidden/>
    <w:unhideWhenUsed/>
    <w:rPr>
      <w:vertAlign w:val="superscript"/>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Times New Roman" w:eastAsia="Times New Roman" w:hAnsi="Times New Roman" w:cs="Times New Roman"/>
      <w:sz w:val="20"/>
      <w:szCs w:val="20"/>
      <w:lang w:val="fr-FR" w:eastAsia="fr-FR"/>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Times New Roman" w:eastAsia="Times New Roman" w:hAnsi="Times New Roman" w:cs="Times New Roman"/>
      <w:b/>
      <w:bCs/>
      <w:sz w:val="20"/>
      <w:szCs w:val="20"/>
      <w:lang w:val="fr-FR" w:eastAsia="fr-FR"/>
    </w:rPr>
  </w:style>
  <w:style w:type="character" w:styleId="Lienhypertextesuivivisit">
    <w:name w:val="FollowedHyperlink"/>
    <w:basedOn w:val="Policepardfaut"/>
    <w:uiPriority w:val="99"/>
    <w:semiHidden/>
    <w:unhideWhenUsed/>
    <w:rsid w:val="00FE342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081225">
      <w:bodyDiv w:val="1"/>
      <w:marLeft w:val="0"/>
      <w:marRight w:val="0"/>
      <w:marTop w:val="0"/>
      <w:marBottom w:val="0"/>
      <w:divBdr>
        <w:top w:val="none" w:sz="0" w:space="0" w:color="auto"/>
        <w:left w:val="none" w:sz="0" w:space="0" w:color="auto"/>
        <w:bottom w:val="none" w:sz="0" w:space="0" w:color="auto"/>
        <w:right w:val="none" w:sz="0" w:space="0" w:color="auto"/>
      </w:divBdr>
    </w:div>
    <w:div w:id="1897357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seignement.be/index.php?page=28026&amp;navi=450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nseignement.be/download.php?do_id=1592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enseignement.be/cess" TargetMode="External"/><Relationship Id="rId4" Type="http://schemas.openxmlformats.org/officeDocument/2006/relationships/webSettings" Target="webSettings.xml"/><Relationship Id="rId9" Type="http://schemas.openxmlformats.org/officeDocument/2006/relationships/hyperlink" Target="http://www.enseignement.be/ces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nseignement.be/ces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343</TotalTime>
  <Pages>3</Pages>
  <Words>1187</Words>
  <Characters>6533</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QUINTARD Guy</dc:creator>
  <cp:keywords/>
  <dc:description/>
  <cp:lastModifiedBy>BOST Mélanie</cp:lastModifiedBy>
  <cp:revision>13</cp:revision>
  <cp:lastPrinted>2018-01-29T09:47:00Z</cp:lastPrinted>
  <dcterms:created xsi:type="dcterms:W3CDTF">2021-01-19T10:06:00Z</dcterms:created>
  <dcterms:modified xsi:type="dcterms:W3CDTF">2021-02-15T12:50:00Z</dcterms:modified>
</cp:coreProperties>
</file>